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A9" w:rsidRDefault="006C45EE" w:rsidP="000618A8">
      <w:pPr>
        <w:tabs>
          <w:tab w:val="left" w:pos="2730"/>
          <w:tab w:val="center" w:pos="4748"/>
        </w:tabs>
        <w:jc w:val="center"/>
        <w:rPr>
          <w:b/>
          <w:sz w:val="28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Образовательный проект «Создание литературной гостиной»</w:t>
      </w:r>
    </w:p>
    <w:p w:rsidR="004472F0" w:rsidRPr="002A3D54" w:rsidRDefault="004472F0" w:rsidP="006C45EE">
      <w:pPr>
        <w:tabs>
          <w:tab w:val="left" w:pos="2730"/>
          <w:tab w:val="center" w:pos="4748"/>
        </w:tabs>
        <w:jc w:val="center"/>
        <w:rPr>
          <w:b/>
          <w:sz w:val="28"/>
          <w:szCs w:val="36"/>
        </w:rPr>
      </w:pPr>
      <w:r w:rsidRPr="002A3D54">
        <w:rPr>
          <w:b/>
          <w:sz w:val="28"/>
          <w:szCs w:val="36"/>
        </w:rPr>
        <w:t>Руководитель проекта:</w:t>
      </w:r>
      <w:r w:rsidR="006C45EE">
        <w:rPr>
          <w:b/>
          <w:sz w:val="28"/>
          <w:szCs w:val="36"/>
        </w:rPr>
        <w:t xml:space="preserve"> </w:t>
      </w:r>
      <w:r w:rsidRPr="002A3D54">
        <w:rPr>
          <w:b/>
          <w:sz w:val="28"/>
          <w:szCs w:val="36"/>
        </w:rPr>
        <w:t>Мищенко Оксана Анатольевна</w:t>
      </w:r>
    </w:p>
    <w:p w:rsidR="004472F0" w:rsidRPr="002A3D54" w:rsidRDefault="004472F0" w:rsidP="006C45EE">
      <w:pPr>
        <w:jc w:val="center"/>
        <w:rPr>
          <w:b/>
          <w:sz w:val="28"/>
          <w:szCs w:val="36"/>
        </w:rPr>
      </w:pPr>
      <w:r w:rsidRPr="002A3D54">
        <w:rPr>
          <w:b/>
          <w:sz w:val="28"/>
          <w:szCs w:val="36"/>
        </w:rPr>
        <w:t>Участники проекта:</w:t>
      </w:r>
      <w:r w:rsidR="006C45EE">
        <w:rPr>
          <w:b/>
          <w:sz w:val="28"/>
          <w:szCs w:val="36"/>
        </w:rPr>
        <w:t xml:space="preserve"> </w:t>
      </w:r>
      <w:r w:rsidR="00CA4519" w:rsidRPr="002A3D54">
        <w:rPr>
          <w:b/>
          <w:sz w:val="28"/>
          <w:szCs w:val="36"/>
        </w:rPr>
        <w:t>у</w:t>
      </w:r>
      <w:r w:rsidRPr="002A3D54">
        <w:rPr>
          <w:b/>
          <w:sz w:val="28"/>
          <w:szCs w:val="36"/>
        </w:rPr>
        <w:t xml:space="preserve">чащиеся </w:t>
      </w:r>
      <w:proofErr w:type="gramStart"/>
      <w:r w:rsidR="006C45EE">
        <w:rPr>
          <w:b/>
          <w:sz w:val="28"/>
          <w:szCs w:val="36"/>
        </w:rPr>
        <w:t>10</w:t>
      </w:r>
      <w:proofErr w:type="gramEnd"/>
      <w:r w:rsidR="006C45EE">
        <w:rPr>
          <w:b/>
          <w:sz w:val="28"/>
          <w:szCs w:val="36"/>
        </w:rPr>
        <w:t xml:space="preserve"> а класса </w:t>
      </w:r>
      <w:r w:rsidRPr="002A3D54">
        <w:rPr>
          <w:b/>
          <w:sz w:val="28"/>
          <w:szCs w:val="36"/>
        </w:rPr>
        <w:t>МБОУ «СОШ №1»</w:t>
      </w:r>
    </w:p>
    <w:p w:rsidR="004472F0" w:rsidRDefault="004472F0" w:rsidP="004472F0"/>
    <w:p w:rsidR="004472F0" w:rsidRPr="004472F0" w:rsidRDefault="004472F0" w:rsidP="004472F0">
      <w:pPr>
        <w:widowControl w:val="0"/>
        <w:suppressAutoHyphens/>
        <w:ind w:left="57" w:right="57"/>
        <w:jc w:val="center"/>
        <w:rPr>
          <w:b/>
          <w:color w:val="000000"/>
          <w:kern w:val="1"/>
          <w:sz w:val="32"/>
          <w:szCs w:val="28"/>
          <w:lang w:eastAsia="ar-SA"/>
        </w:rPr>
      </w:pPr>
      <w:r w:rsidRPr="004472F0">
        <w:rPr>
          <w:b/>
          <w:color w:val="000000"/>
          <w:kern w:val="1"/>
          <w:sz w:val="32"/>
          <w:szCs w:val="28"/>
          <w:lang w:eastAsia="ar-SA"/>
        </w:rPr>
        <w:t>Информационная карта проекта</w:t>
      </w:r>
    </w:p>
    <w:p w:rsidR="004472F0" w:rsidRPr="004472F0" w:rsidRDefault="004472F0" w:rsidP="004472F0">
      <w:pPr>
        <w:widowControl w:val="0"/>
        <w:suppressAutoHyphens/>
        <w:ind w:left="57" w:right="57"/>
        <w:jc w:val="both"/>
        <w:rPr>
          <w:b/>
          <w:color w:val="000000"/>
          <w:kern w:val="1"/>
          <w:sz w:val="24"/>
          <w:szCs w:val="24"/>
          <w:lang w:eastAsia="ar-SA"/>
        </w:rPr>
      </w:pPr>
    </w:p>
    <w:tbl>
      <w:tblPr>
        <w:tblW w:w="956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"/>
        <w:gridCol w:w="2589"/>
        <w:gridCol w:w="6917"/>
        <w:gridCol w:w="19"/>
      </w:tblGrid>
      <w:tr w:rsidR="004472F0" w:rsidRPr="004472F0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Направление проекта</w:t>
            </w:r>
          </w:p>
        </w:tc>
        <w:tc>
          <w:tcPr>
            <w:tcW w:w="6917" w:type="dxa"/>
          </w:tcPr>
          <w:p w:rsidR="004472F0" w:rsidRPr="004472F0" w:rsidRDefault="001D44A9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Образовательный  проект</w:t>
            </w:r>
            <w:proofErr w:type="gramEnd"/>
          </w:p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472F0" w:rsidRPr="004472F0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Название проекта</w:t>
            </w:r>
          </w:p>
        </w:tc>
        <w:tc>
          <w:tcPr>
            <w:tcW w:w="6917" w:type="dxa"/>
          </w:tcPr>
          <w:p w:rsidR="004472F0" w:rsidRPr="004472F0" w:rsidRDefault="00824C7C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Создание </w:t>
            </w:r>
            <w:r w:rsidR="001D44A9">
              <w:rPr>
                <w:color w:val="000000"/>
                <w:kern w:val="1"/>
                <w:sz w:val="28"/>
                <w:szCs w:val="28"/>
                <w:lang w:eastAsia="ar-SA"/>
              </w:rPr>
              <w:t>литературной гостиной «В гостях у Исаака Шварца»</w:t>
            </w:r>
          </w:p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472F0" w:rsidRPr="004472F0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Наименование организации заявителя</w:t>
            </w:r>
          </w:p>
        </w:tc>
        <w:tc>
          <w:tcPr>
            <w:tcW w:w="6917" w:type="dxa"/>
          </w:tcPr>
          <w:p w:rsidR="00285C83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«Средняя общеобразовательная школа №1» </w:t>
            </w:r>
          </w:p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г. Сосновый Бор</w:t>
            </w:r>
          </w:p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472F0" w:rsidRPr="000618A8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Контактные данные организации заявителя </w:t>
            </w:r>
          </w:p>
        </w:tc>
        <w:tc>
          <w:tcPr>
            <w:tcW w:w="6917" w:type="dxa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г. Сосновый Бор</w:t>
            </w:r>
          </w:p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ул. Комсомольская д.11</w:t>
            </w:r>
          </w:p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телефон (813 69) 2-25-73</w:t>
            </w:r>
          </w:p>
          <w:p w:rsidR="004472F0" w:rsidRPr="000618A8" w:rsidRDefault="004472F0" w:rsidP="000618A8">
            <w:pPr>
              <w:spacing w:after="160"/>
              <w:rPr>
                <w:sz w:val="28"/>
                <w:szCs w:val="28"/>
                <w:lang w:val="en-US"/>
              </w:rPr>
            </w:pPr>
            <w:r w:rsidRPr="004472F0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0618A8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 w:rsidRPr="004472F0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Pr="000618A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4472F0">
              <w:rPr>
                <w:sz w:val="28"/>
                <w:szCs w:val="28"/>
                <w:lang w:val="en-US"/>
              </w:rPr>
              <w:t>secretary</w:t>
            </w:r>
            <w:r w:rsidRPr="000618A8">
              <w:rPr>
                <w:sz w:val="28"/>
                <w:szCs w:val="28"/>
                <w:lang w:val="en-US"/>
              </w:rPr>
              <w:t>@</w:t>
            </w:r>
            <w:r w:rsidRPr="004472F0">
              <w:rPr>
                <w:sz w:val="28"/>
                <w:szCs w:val="28"/>
                <w:lang w:val="en-US"/>
              </w:rPr>
              <w:t>sch</w:t>
            </w:r>
            <w:r w:rsidRPr="000618A8">
              <w:rPr>
                <w:sz w:val="28"/>
                <w:szCs w:val="28"/>
                <w:lang w:val="en-US"/>
              </w:rPr>
              <w:t>1.</w:t>
            </w:r>
            <w:r w:rsidRPr="004472F0">
              <w:rPr>
                <w:sz w:val="28"/>
                <w:szCs w:val="28"/>
                <w:lang w:val="en-US"/>
              </w:rPr>
              <w:t>edu</w:t>
            </w:r>
            <w:r w:rsidRPr="000618A8">
              <w:rPr>
                <w:sz w:val="28"/>
                <w:szCs w:val="28"/>
                <w:lang w:val="en-US"/>
              </w:rPr>
              <w:t>.</w:t>
            </w:r>
            <w:r w:rsidRPr="004472F0">
              <w:rPr>
                <w:sz w:val="28"/>
                <w:szCs w:val="28"/>
                <w:lang w:val="en-US"/>
              </w:rPr>
              <w:t>sbor</w:t>
            </w:r>
            <w:r w:rsidRPr="000618A8">
              <w:rPr>
                <w:sz w:val="28"/>
                <w:szCs w:val="28"/>
                <w:lang w:val="en-US"/>
              </w:rPr>
              <w:t>.</w:t>
            </w:r>
            <w:r w:rsidRPr="004472F0">
              <w:rPr>
                <w:sz w:val="28"/>
                <w:szCs w:val="28"/>
                <w:lang w:val="en-US"/>
              </w:rPr>
              <w:t>net</w:t>
            </w:r>
            <w:r w:rsidRPr="000618A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472F0" w:rsidRPr="004472F0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Авторы проекта</w:t>
            </w:r>
          </w:p>
        </w:tc>
        <w:tc>
          <w:tcPr>
            <w:tcW w:w="6917" w:type="dxa"/>
          </w:tcPr>
          <w:p w:rsidR="004472F0" w:rsidRPr="001D44A9" w:rsidRDefault="001D44A9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Мищенко Оксана Анатольевна, учащиеся 10А класса</w:t>
            </w:r>
          </w:p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val="en-US" w:eastAsia="ar-SA"/>
              </w:rPr>
              <w:t xml:space="preserve">МБОУ </w:t>
            </w: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«СОШ №1»</w:t>
            </w:r>
          </w:p>
        </w:tc>
      </w:tr>
      <w:tr w:rsidR="004472F0" w:rsidRPr="004472F0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1D44A9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Руководитель</w:t>
            </w:r>
            <w:r w:rsidR="004472F0"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проекта </w:t>
            </w:r>
          </w:p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17" w:type="dxa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Мищенко Оксана Анатольевна, </w:t>
            </w:r>
            <w:r w:rsidR="001D44A9">
              <w:rPr>
                <w:color w:val="000000"/>
                <w:kern w:val="1"/>
                <w:sz w:val="28"/>
                <w:szCs w:val="28"/>
                <w:lang w:eastAsia="ar-SA"/>
              </w:rPr>
              <w:t>учитель русского языка и литературы</w:t>
            </w:r>
          </w:p>
        </w:tc>
      </w:tr>
      <w:tr w:rsidR="004472F0" w:rsidRPr="004472F0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География проекта, количество участников, основные целевые группы, для которых реализуется проект</w:t>
            </w:r>
          </w:p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17" w:type="dxa"/>
          </w:tcPr>
          <w:p w:rsidR="004472F0" w:rsidRPr="004472F0" w:rsidRDefault="004472F0" w:rsidP="001D44A9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МБОУ «СОШ №1</w:t>
            </w:r>
            <w:proofErr w:type="gramStart"/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», </w:t>
            </w:r>
            <w:r w:rsidR="001D44A9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учащиеся</w:t>
            </w:r>
            <w:proofErr w:type="gramEnd"/>
            <w:r w:rsidR="001D44A9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10 – 11 классов</w:t>
            </w:r>
          </w:p>
        </w:tc>
      </w:tr>
      <w:tr w:rsidR="004472F0" w:rsidRPr="004472F0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4472F0" w:rsidP="00285C83">
            <w:pPr>
              <w:widowControl w:val="0"/>
              <w:tabs>
                <w:tab w:val="left" w:pos="4023"/>
              </w:tabs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Обоснование актуальности проекта</w:t>
            </w:r>
          </w:p>
        </w:tc>
        <w:tc>
          <w:tcPr>
            <w:tcW w:w="6917" w:type="dxa"/>
          </w:tcPr>
          <w:p w:rsidR="006C45EE" w:rsidRPr="006C45EE" w:rsidRDefault="006C45EE" w:rsidP="006C45EE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6C45EE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Актуальность работы состоит в том, что сегодня современные школьники зачастую узнают о жизни писателей и поэтов только из учебников и других печатных источников, проект же научит детей по-другому смотреть на литературные произведения, видеть 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в них частичку жизни писателей.</w:t>
            </w:r>
          </w:p>
          <w:p w:rsidR="006C45EE" w:rsidRPr="006C45EE" w:rsidRDefault="006C45EE" w:rsidP="006C45EE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6C45EE">
              <w:rPr>
                <w:color w:val="000000"/>
                <w:kern w:val="1"/>
                <w:sz w:val="28"/>
                <w:szCs w:val="28"/>
                <w:lang w:eastAsia="ar-SA"/>
              </w:rPr>
      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сех этапах изучения литературы.</w:t>
            </w:r>
          </w:p>
          <w:p w:rsidR="006C45EE" w:rsidRPr="006C45EE" w:rsidRDefault="006C45EE" w:rsidP="006C45EE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6C45EE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«Чтение – вот лучшее учение», - утверждал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А.С.Пушкин</w:t>
            </w:r>
            <w:proofErr w:type="spellEnd"/>
            <w:r w:rsidRPr="006C45EE">
              <w:rPr>
                <w:color w:val="000000"/>
                <w:kern w:val="1"/>
                <w:sz w:val="28"/>
                <w:szCs w:val="28"/>
                <w:lang w:eastAsia="ar-SA"/>
              </w:rPr>
              <w:t>. Чтобы чтение стало интересным, продуманным, воздействующим на ум и душу ученика, необходимо развить эмоциональное восприятие обучающихся, развить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потребность в чтении, в книге.</w:t>
            </w:r>
          </w:p>
          <w:p w:rsidR="006C45EE" w:rsidRDefault="006C45EE" w:rsidP="006C45EE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6C45EE">
              <w:rPr>
                <w:color w:val="000000"/>
                <w:kern w:val="1"/>
                <w:sz w:val="28"/>
                <w:szCs w:val="28"/>
                <w:lang w:eastAsia="ar-SA"/>
              </w:rPr>
              <w:t>С педагогической точки зрения, такое творческое объединение необходимо школе, так как оно способствует, во-первых, лучшему усвоению литературы, во-вторых, научит ребят чувствовать историческую эпоху, показанную в произведении.</w:t>
            </w:r>
          </w:p>
          <w:p w:rsidR="006C45EE" w:rsidRPr="00824C7C" w:rsidRDefault="006C45EE" w:rsidP="003009E9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472F0" w:rsidRPr="004472F0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Цели и задачи проекта</w:t>
            </w:r>
          </w:p>
        </w:tc>
        <w:tc>
          <w:tcPr>
            <w:tcW w:w="6917" w:type="dxa"/>
          </w:tcPr>
          <w:p w:rsidR="006C45EE" w:rsidRDefault="004472F0" w:rsidP="003009E9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Цель: </w:t>
            </w:r>
            <w:proofErr w:type="gramStart"/>
            <w:r w:rsidR="006C45EE" w:rsidRPr="006C45EE">
              <w:rPr>
                <w:color w:val="000000"/>
                <w:kern w:val="1"/>
                <w:sz w:val="28"/>
                <w:szCs w:val="28"/>
                <w:lang w:eastAsia="ar-SA"/>
              </w:rPr>
              <w:t>стимулирование  интереса</w:t>
            </w:r>
            <w:proofErr w:type="gramEnd"/>
            <w:r w:rsidR="006C45EE" w:rsidRPr="006C45EE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к духовному богатству России и мировой культуры, приобщая к миру искусства путем формирования исследовательских умений и навыков общения учащихся в разных ситуациях через внеурочную деятельность в рамках проведения литературной гостиной. </w:t>
            </w:r>
          </w:p>
          <w:p w:rsidR="004472F0" w:rsidRPr="004472F0" w:rsidRDefault="004472F0" w:rsidP="003009E9">
            <w:pPr>
              <w:widowControl w:val="0"/>
              <w:suppressAutoHyphens/>
              <w:ind w:right="57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Задачи: 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6C45EE">
              <w:rPr>
                <w:i/>
                <w:color w:val="000000"/>
                <w:sz w:val="28"/>
                <w:szCs w:val="28"/>
                <w:lang w:eastAsia="ar-SA"/>
              </w:rPr>
              <w:t>образовательные: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6C45EE">
              <w:rPr>
                <w:color w:val="000000"/>
                <w:sz w:val="28"/>
                <w:szCs w:val="28"/>
                <w:lang w:eastAsia="ar-SA"/>
              </w:rPr>
              <w:t>- изучить жизнь и творчество всемирно известных писателей; поэтов-земляков;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6C45EE">
              <w:rPr>
                <w:color w:val="000000"/>
                <w:sz w:val="28"/>
                <w:szCs w:val="28"/>
                <w:lang w:eastAsia="ar-SA"/>
              </w:rPr>
              <w:t>- обучить учащихся грамотному составлению сценария планируемого мероприятия.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6C45EE">
              <w:rPr>
                <w:i/>
                <w:color w:val="000000"/>
                <w:sz w:val="28"/>
                <w:szCs w:val="28"/>
                <w:lang w:eastAsia="ar-SA"/>
              </w:rPr>
              <w:t>развивающие: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6C45EE">
              <w:rPr>
                <w:color w:val="000000"/>
                <w:sz w:val="28"/>
                <w:szCs w:val="28"/>
                <w:lang w:eastAsia="ar-SA"/>
              </w:rPr>
              <w:t xml:space="preserve">развивать интеллектуальные </w:t>
            </w:r>
            <w:proofErr w:type="gramStart"/>
            <w:r w:rsidRPr="006C45EE">
              <w:rPr>
                <w:color w:val="000000"/>
                <w:sz w:val="28"/>
                <w:szCs w:val="28"/>
                <w:lang w:eastAsia="ar-SA"/>
              </w:rPr>
              <w:t>и  творческие</w:t>
            </w:r>
            <w:proofErr w:type="gramEnd"/>
            <w:r w:rsidRPr="006C45EE">
              <w:rPr>
                <w:color w:val="000000"/>
                <w:sz w:val="28"/>
                <w:szCs w:val="28"/>
                <w:lang w:eastAsia="ar-SA"/>
              </w:rPr>
              <w:t xml:space="preserve"> способности через приобщение к поэзии, литературному творчеству, лучшим образцам мировой художественной культуры;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6C45EE">
              <w:rPr>
                <w:color w:val="000000"/>
                <w:sz w:val="28"/>
                <w:szCs w:val="28"/>
                <w:lang w:eastAsia="ar-SA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ar-SA"/>
              </w:rPr>
              <w:t>формировать навыки</w:t>
            </w:r>
            <w:r w:rsidRPr="006C45EE">
              <w:rPr>
                <w:color w:val="000000"/>
                <w:sz w:val="28"/>
                <w:szCs w:val="28"/>
                <w:lang w:eastAsia="ar-SA"/>
              </w:rPr>
              <w:t xml:space="preserve"> чтения через популяризацию семейного чтения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6C45EE">
              <w:rPr>
                <w:color w:val="000000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6C45EE">
              <w:rPr>
                <w:color w:val="000000"/>
                <w:sz w:val="28"/>
                <w:szCs w:val="28"/>
                <w:lang w:eastAsia="ar-SA"/>
              </w:rPr>
              <w:t>сплотить  коллектив</w:t>
            </w:r>
            <w:proofErr w:type="gramEnd"/>
            <w:r w:rsidRPr="006C45EE">
              <w:rPr>
                <w:color w:val="000000"/>
                <w:sz w:val="28"/>
                <w:szCs w:val="28"/>
                <w:lang w:eastAsia="ar-SA"/>
              </w:rPr>
              <w:t xml:space="preserve"> для совместной творческой деятельности;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6C45EE">
              <w:rPr>
                <w:i/>
                <w:color w:val="000000"/>
                <w:sz w:val="28"/>
                <w:szCs w:val="28"/>
                <w:lang w:eastAsia="ar-SA"/>
              </w:rPr>
              <w:t>воспитательные: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6C45EE">
              <w:rPr>
                <w:color w:val="000000"/>
                <w:sz w:val="28"/>
                <w:szCs w:val="28"/>
                <w:lang w:eastAsia="ar-SA"/>
              </w:rPr>
              <w:t>воспитывать бережное отношение к историческому и культурному наследию Отечества;</w:t>
            </w:r>
          </w:p>
          <w:p w:rsidR="006C45EE" w:rsidRPr="006C45EE" w:rsidRDefault="006C45EE" w:rsidP="006C45EE">
            <w:pPr>
              <w:widowControl w:val="0"/>
              <w:tabs>
                <w:tab w:val="left" w:pos="279"/>
              </w:tabs>
              <w:suppressAutoHyphens/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6C45EE">
              <w:rPr>
                <w:color w:val="000000"/>
                <w:sz w:val="28"/>
                <w:szCs w:val="28"/>
                <w:lang w:eastAsia="ar-SA"/>
              </w:rPr>
              <w:t>воспитывать интерес учащихся к изучению литературных произведений, биографии писателя, исторической эпохи;</w:t>
            </w:r>
          </w:p>
          <w:p w:rsidR="004472F0" w:rsidRPr="004472F0" w:rsidRDefault="006C45EE" w:rsidP="006C45EE">
            <w:pPr>
              <w:widowControl w:val="0"/>
              <w:suppressAutoHyphens/>
              <w:ind w:left="720"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6C45EE">
              <w:rPr>
                <w:color w:val="000000"/>
                <w:sz w:val="28"/>
                <w:szCs w:val="28"/>
                <w:lang w:eastAsia="ar-SA"/>
              </w:rPr>
              <w:t>- воспитывать у учащихся бережное отношение к книгам, к историческим ценностям.</w:t>
            </w:r>
          </w:p>
        </w:tc>
      </w:tr>
      <w:tr w:rsidR="00970ADD" w:rsidTr="00970A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9525" w:type="dxa"/>
            <w:gridSpan w:val="3"/>
          </w:tcPr>
          <w:p w:rsidR="00970ADD" w:rsidRDefault="00970ADD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970ADD" w:rsidRPr="004472F0" w:rsidTr="00AB4936">
        <w:trPr>
          <w:gridAfter w:val="1"/>
          <w:wAfter w:w="19" w:type="dxa"/>
          <w:trHeight w:val="7335"/>
        </w:trPr>
        <w:tc>
          <w:tcPr>
            <w:tcW w:w="2632" w:type="dxa"/>
            <w:gridSpan w:val="2"/>
          </w:tcPr>
          <w:p w:rsidR="00970ADD" w:rsidRPr="004472F0" w:rsidRDefault="00970ADD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Краткая аннотация проекта</w:t>
            </w:r>
          </w:p>
        </w:tc>
        <w:tc>
          <w:tcPr>
            <w:tcW w:w="6917" w:type="dxa"/>
          </w:tcPr>
          <w:p w:rsidR="00970ADD" w:rsidRDefault="00970ADD" w:rsidP="00285C83">
            <w:pPr>
              <w:widowControl w:val="0"/>
              <w:suppressAutoHyphens/>
              <w:ind w:right="57"/>
              <w:jc w:val="both"/>
              <w:rPr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iCs/>
                <w:color w:val="000000"/>
                <w:kern w:val="1"/>
                <w:sz w:val="28"/>
                <w:szCs w:val="28"/>
                <w:lang w:eastAsia="ar-SA"/>
              </w:rPr>
              <w:t>Наша л</w:t>
            </w:r>
            <w:r w:rsidRPr="006C45EE">
              <w:rPr>
                <w:iCs/>
                <w:color w:val="000000"/>
                <w:kern w:val="1"/>
                <w:sz w:val="28"/>
                <w:szCs w:val="28"/>
                <w:lang w:eastAsia="ar-SA"/>
              </w:rPr>
              <w:t>итературная гостиная приобрела особенную, свойственную только ей специфику: общение с миром литературы и его представителями (поэтами, писателями, композиторами и художниками) происходит не заочно, а в форме «живого диалога», где обладают одинаковыми правами на собственную точку зрения и известный поэт, писатель, художник, и ученик.</w:t>
            </w:r>
            <w:r>
              <w:t xml:space="preserve"> </w:t>
            </w:r>
            <w:r w:rsidRPr="00970ADD">
              <w:rPr>
                <w:iCs/>
                <w:color w:val="000000"/>
                <w:kern w:val="1"/>
                <w:sz w:val="28"/>
                <w:szCs w:val="28"/>
                <w:lang w:eastAsia="ar-SA"/>
              </w:rPr>
              <w:t>Здесь возможен разговор «на равных», а значит, и создание условий для самораскрытия, саморазвития и самосовершенствования ученика.</w:t>
            </w:r>
            <w:r>
              <w:rPr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6C45EE">
              <w:rPr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70ADD" w:rsidRPr="00970ADD" w:rsidRDefault="00970ADD" w:rsidP="00970ADD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70ADD">
              <w:rPr>
                <w:color w:val="000000"/>
                <w:kern w:val="1"/>
                <w:sz w:val="28"/>
                <w:szCs w:val="28"/>
                <w:lang w:eastAsia="ar-SA"/>
              </w:rPr>
              <w:t>В настоящее время слово «салон» понимается довольно широко. Однако, обращаясь к этой форме культуры, важно проследить ее исторические истоки.</w:t>
            </w:r>
          </w:p>
          <w:p w:rsidR="00970ADD" w:rsidRDefault="00AB4936" w:rsidP="00970ADD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Салон – к</w:t>
            </w:r>
            <w:r w:rsidR="00970ADD" w:rsidRPr="00970ADD">
              <w:rPr>
                <w:color w:val="000000"/>
                <w:kern w:val="1"/>
                <w:sz w:val="28"/>
                <w:szCs w:val="28"/>
                <w:lang w:eastAsia="ar-SA"/>
              </w:rPr>
              <w:t>омната дл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я приема гостей в богатом доме, л</w:t>
            </w:r>
            <w:r w:rsidR="00970ADD" w:rsidRPr="00970ADD">
              <w:rPr>
                <w:color w:val="000000"/>
                <w:kern w:val="1"/>
                <w:sz w:val="28"/>
                <w:szCs w:val="28"/>
                <w:lang w:eastAsia="ar-SA"/>
              </w:rPr>
              <w:t>итературно-художественный кружок из людей избранного круга, собирающихся в доме какого-нибудь частного лица.</w:t>
            </w:r>
          </w:p>
          <w:p w:rsidR="00AB4936" w:rsidRPr="006C45EE" w:rsidRDefault="00AB4936" w:rsidP="00AB4936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Организация салонов, гостиных, кружков была очень важная и насыщенная часть жизни 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19 – начала 20 столетия</w:t>
            </w: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. Так появилась интересная идея: создание домашнего салона, где бы дети могли реализовать себя в </w:t>
            </w:r>
            <w:proofErr w:type="gramStart"/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>трех  видах</w:t>
            </w:r>
            <w:proofErr w:type="gramEnd"/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деятельности: слушание - говорение – игра.</w:t>
            </w:r>
          </w:p>
        </w:tc>
      </w:tr>
      <w:tr w:rsidR="00AB4936" w:rsidRPr="004472F0" w:rsidTr="00970ADD">
        <w:trPr>
          <w:gridAfter w:val="1"/>
          <w:wAfter w:w="19" w:type="dxa"/>
          <w:trHeight w:val="705"/>
        </w:trPr>
        <w:tc>
          <w:tcPr>
            <w:tcW w:w="2632" w:type="dxa"/>
            <w:gridSpan w:val="2"/>
          </w:tcPr>
          <w:p w:rsidR="00AB4936" w:rsidRPr="004472F0" w:rsidRDefault="00AB4936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>Этапы реализации проекта:</w:t>
            </w:r>
          </w:p>
        </w:tc>
        <w:tc>
          <w:tcPr>
            <w:tcW w:w="6917" w:type="dxa"/>
          </w:tcPr>
          <w:p w:rsidR="00AB4936" w:rsidRPr="00AB4936" w:rsidRDefault="00AB4936" w:rsidP="00AB4936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1 этап. Определение темы. Встречи в литературной гостиной проходит 3-4 раза в год. На совещании творческого объединения десятиклассников обсуждается и принимается тема занятия, уточняются сроки.  </w:t>
            </w:r>
          </w:p>
          <w:p w:rsidR="00AB4936" w:rsidRPr="00AB4936" w:rsidRDefault="00AB4936" w:rsidP="00AB4936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2 этап. Разработка сценария, который является творчеством самих организаторов, определение в нем места учащихся и гостей. Подготовка групп учащихся, репетиции. Но никогда не репетируется весь ход литературной гостиной, весь сценарий, чтобы создать атмосферу непринужденной заинтересованности. </w:t>
            </w:r>
          </w:p>
          <w:p w:rsidR="00AB4936" w:rsidRPr="00AB4936" w:rsidRDefault="00AB4936" w:rsidP="00AB4936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3 этап. Реклама. Пригласительные билеты. Книжные выставки. Красочные объявления. </w:t>
            </w:r>
          </w:p>
          <w:p w:rsidR="00AB4936" w:rsidRPr="00AB4936" w:rsidRDefault="00AB4936" w:rsidP="00AB4936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4 этап. Создание соответствующего интерьера, декорации, костюмы. </w:t>
            </w:r>
          </w:p>
          <w:p w:rsidR="00AB4936" w:rsidRPr="00AB4936" w:rsidRDefault="00AB4936" w:rsidP="00AB4936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5 этап. Создание эмоционального настроя, через интригующее начало, введение музыкальных фрагментов, привлечение к участию интересных людей, поэтов, писателей. </w:t>
            </w:r>
          </w:p>
          <w:p w:rsidR="00AB4936" w:rsidRPr="00AB4936" w:rsidRDefault="00AB4936" w:rsidP="00AB4936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6 этап. Момент творчества. Чтение детьми своих стихов, сочинение "буриме", сочинение "общего" стихотворения, где строчка за строчкой, рифма за </w:t>
            </w: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рифмой все участники пытаются выразить свои чувства с помощью поэтической миниатюры, музыкальное исполнение стихов песен, романсов, участие в спектаклях и сценках. </w:t>
            </w:r>
          </w:p>
          <w:p w:rsidR="00AB4936" w:rsidRDefault="00AB4936" w:rsidP="00AB4936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B4936">
              <w:rPr>
                <w:color w:val="000000"/>
                <w:kern w:val="1"/>
                <w:sz w:val="28"/>
                <w:szCs w:val="28"/>
                <w:lang w:eastAsia="ar-SA"/>
              </w:rPr>
              <w:t>7 этап. Рефлексия. Традиционное заключение, когда участники и зрители делятся впечатлениями.</w:t>
            </w:r>
          </w:p>
          <w:p w:rsidR="00AB4936" w:rsidRDefault="00AB4936" w:rsidP="00AB4936">
            <w:pPr>
              <w:widowControl w:val="0"/>
              <w:suppressAutoHyphens/>
              <w:ind w:right="57"/>
              <w:jc w:val="both"/>
              <w:rPr>
                <w:iCs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472F0" w:rsidRPr="004472F0" w:rsidTr="00970ADD">
        <w:trPr>
          <w:gridAfter w:val="1"/>
          <w:wAfter w:w="19" w:type="dxa"/>
        </w:trPr>
        <w:tc>
          <w:tcPr>
            <w:tcW w:w="2632" w:type="dxa"/>
            <w:gridSpan w:val="2"/>
          </w:tcPr>
          <w:p w:rsidR="004472F0" w:rsidRPr="004472F0" w:rsidRDefault="004472F0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Сроки реализации</w:t>
            </w:r>
          </w:p>
        </w:tc>
        <w:tc>
          <w:tcPr>
            <w:tcW w:w="6917" w:type="dxa"/>
          </w:tcPr>
          <w:p w:rsidR="004472F0" w:rsidRPr="004472F0" w:rsidRDefault="006C45EE" w:rsidP="00285C83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2019-2020</w:t>
            </w:r>
            <w:r w:rsidR="004472F0"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учебный год, </w:t>
            </w:r>
          </w:p>
          <w:p w:rsidR="004472F0" w:rsidRPr="004472F0" w:rsidRDefault="00DC2B28" w:rsidP="006B0C96">
            <w:pPr>
              <w:widowControl w:val="0"/>
              <w:suppressAutoHyphens/>
              <w:ind w:right="57"/>
              <w:jc w:val="both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При наличии положительного</w:t>
            </w:r>
            <w:r w:rsidR="004472F0"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результата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возможно продление</w:t>
            </w:r>
            <w:r w:rsidR="004472F0"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времени 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на </w:t>
            </w:r>
            <w:r w:rsidR="004472F0" w:rsidRPr="004472F0">
              <w:rPr>
                <w:color w:val="000000"/>
                <w:kern w:val="1"/>
                <w:sz w:val="28"/>
                <w:szCs w:val="28"/>
                <w:lang w:eastAsia="ar-SA"/>
              </w:rPr>
              <w:t>реализац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ию</w:t>
            </w:r>
            <w:r w:rsidR="006B0C96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проекта.</w:t>
            </w:r>
          </w:p>
        </w:tc>
      </w:tr>
    </w:tbl>
    <w:p w:rsidR="004472F0" w:rsidRDefault="004472F0" w:rsidP="004472F0">
      <w:pPr>
        <w:rPr>
          <w:sz w:val="28"/>
          <w:szCs w:val="28"/>
        </w:rPr>
      </w:pPr>
    </w:p>
    <w:p w:rsidR="004472F0" w:rsidRDefault="004472F0" w:rsidP="006B1911">
      <w:pPr>
        <w:jc w:val="center"/>
        <w:rPr>
          <w:sz w:val="28"/>
          <w:szCs w:val="28"/>
        </w:rPr>
      </w:pPr>
    </w:p>
    <w:p w:rsidR="006B1911" w:rsidRDefault="006B1911" w:rsidP="006B1911">
      <w:pPr>
        <w:tabs>
          <w:tab w:val="left" w:pos="2805"/>
        </w:tabs>
        <w:rPr>
          <w:b/>
          <w:sz w:val="36"/>
          <w:szCs w:val="36"/>
        </w:rPr>
      </w:pPr>
    </w:p>
    <w:sectPr w:rsidR="006B1911" w:rsidSect="005E0EE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70FB"/>
    <w:multiLevelType w:val="multilevel"/>
    <w:tmpl w:val="29E4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D451B"/>
    <w:multiLevelType w:val="hybridMultilevel"/>
    <w:tmpl w:val="9EA0D6F6"/>
    <w:lvl w:ilvl="0" w:tplc="73BA1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55977"/>
    <w:multiLevelType w:val="multilevel"/>
    <w:tmpl w:val="ECFC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058F0"/>
    <w:multiLevelType w:val="hybridMultilevel"/>
    <w:tmpl w:val="875C5F48"/>
    <w:lvl w:ilvl="0" w:tplc="A7366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86DCB"/>
    <w:multiLevelType w:val="hybridMultilevel"/>
    <w:tmpl w:val="72E0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22D9C"/>
    <w:multiLevelType w:val="hybridMultilevel"/>
    <w:tmpl w:val="F7506772"/>
    <w:lvl w:ilvl="0" w:tplc="73BA193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F0"/>
    <w:rsid w:val="000305C2"/>
    <w:rsid w:val="00051926"/>
    <w:rsid w:val="000618A8"/>
    <w:rsid w:val="001659F9"/>
    <w:rsid w:val="001776DD"/>
    <w:rsid w:val="001B04EB"/>
    <w:rsid w:val="001D44A9"/>
    <w:rsid w:val="001F4DD8"/>
    <w:rsid w:val="00285C83"/>
    <w:rsid w:val="002A3D54"/>
    <w:rsid w:val="003009E9"/>
    <w:rsid w:val="003B3E25"/>
    <w:rsid w:val="003C3576"/>
    <w:rsid w:val="00431226"/>
    <w:rsid w:val="004472F0"/>
    <w:rsid w:val="0049007A"/>
    <w:rsid w:val="0055460D"/>
    <w:rsid w:val="005E0EED"/>
    <w:rsid w:val="006332DC"/>
    <w:rsid w:val="006435CC"/>
    <w:rsid w:val="006B0C96"/>
    <w:rsid w:val="006B1911"/>
    <w:rsid w:val="006C45EE"/>
    <w:rsid w:val="007310C5"/>
    <w:rsid w:val="007C6A61"/>
    <w:rsid w:val="00824C7C"/>
    <w:rsid w:val="00852810"/>
    <w:rsid w:val="0089316A"/>
    <w:rsid w:val="00940433"/>
    <w:rsid w:val="00970ADD"/>
    <w:rsid w:val="00A81AE1"/>
    <w:rsid w:val="00AB4936"/>
    <w:rsid w:val="00AC476E"/>
    <w:rsid w:val="00B03821"/>
    <w:rsid w:val="00B52891"/>
    <w:rsid w:val="00B96CA4"/>
    <w:rsid w:val="00C63130"/>
    <w:rsid w:val="00CA4519"/>
    <w:rsid w:val="00DC2B28"/>
    <w:rsid w:val="00E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C720E-152E-4CB9-9785-9BAF8EE3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2F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A4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AC47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05C2"/>
    <w:pPr>
      <w:ind w:left="720"/>
      <w:contextualSpacing/>
    </w:pPr>
  </w:style>
  <w:style w:type="character" w:customStyle="1" w:styleId="c2">
    <w:name w:val="c2"/>
    <w:basedOn w:val="a0"/>
    <w:rsid w:val="000305C2"/>
  </w:style>
  <w:style w:type="character" w:customStyle="1" w:styleId="apple-converted-space">
    <w:name w:val="apple-converted-space"/>
    <w:basedOn w:val="a0"/>
    <w:rsid w:val="00B03821"/>
  </w:style>
  <w:style w:type="character" w:styleId="a8">
    <w:name w:val="Strong"/>
    <w:basedOn w:val="a0"/>
    <w:uiPriority w:val="22"/>
    <w:qFormat/>
    <w:rsid w:val="00B03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KAB28</cp:lastModifiedBy>
  <cp:revision>2</cp:revision>
  <cp:lastPrinted>2019-11-11T09:16:00Z</cp:lastPrinted>
  <dcterms:created xsi:type="dcterms:W3CDTF">2019-11-11T10:37:00Z</dcterms:created>
  <dcterms:modified xsi:type="dcterms:W3CDTF">2019-11-11T10:37:00Z</dcterms:modified>
</cp:coreProperties>
</file>