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530" w:rsidRPr="001B4530" w:rsidRDefault="001B4530" w:rsidP="001B4530">
      <w:pPr>
        <w:shd w:val="clear" w:color="auto" w:fill="FFFFFF" w:themeFill="background1"/>
        <w:spacing w:before="100" w:beforeAutospacing="1" w:after="105" w:line="63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32"/>
          <w:szCs w:val="32"/>
          <w:lang w:eastAsia="ru-RU"/>
        </w:rPr>
      </w:pPr>
      <w:r w:rsidRPr="001B4530">
        <w:rPr>
          <w:rFonts w:ascii="Times New Roman" w:eastAsia="Times New Roman" w:hAnsi="Times New Roman" w:cs="Times New Roman"/>
          <w:b/>
          <w:bCs/>
          <w:spacing w:val="-8"/>
          <w:kern w:val="36"/>
          <w:sz w:val="32"/>
          <w:szCs w:val="32"/>
          <w:lang w:eastAsia="ru-RU"/>
        </w:rPr>
        <w:t>Классный час «Забыть нельзя простить»</w:t>
      </w:r>
    </w:p>
    <w:p w:rsidR="001B4530" w:rsidRPr="001B4530" w:rsidRDefault="001B4530" w:rsidP="001B4530">
      <w:pPr>
        <w:shd w:val="clear" w:color="auto" w:fill="FFFFFF" w:themeFill="background1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45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Возраст: </w:t>
      </w:r>
      <w:r w:rsidRPr="001B45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14–16 лет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1B45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8-10 </w:t>
      </w:r>
      <w:proofErr w:type="spellStart"/>
      <w:r w:rsidRPr="001B4530">
        <w:rPr>
          <w:rFonts w:ascii="Times New Roman" w:eastAsia="Times New Roman" w:hAnsi="Times New Roman" w:cs="Times New Roman"/>
          <w:sz w:val="32"/>
          <w:szCs w:val="32"/>
          <w:lang w:eastAsia="ru-RU"/>
        </w:rPr>
        <w:t>кл</w:t>
      </w:r>
      <w:proofErr w:type="spellEnd"/>
      <w:r w:rsidRPr="001B453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bookmarkStart w:id="0" w:name="_GoBack"/>
      <w:bookmarkEnd w:id="0"/>
    </w:p>
    <w:p w:rsidR="001B4530" w:rsidRPr="001B4530" w:rsidRDefault="001B4530" w:rsidP="001B4530">
      <w:p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45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Ключевые слова: </w:t>
      </w:r>
      <w:hyperlink r:id="rId5" w:history="1">
        <w:r w:rsidRPr="001B4530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Д. Кали</w:t>
        </w:r>
      </w:hyperlink>
      <w:r w:rsidRPr="001B45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hyperlink r:id="rId6" w:history="1">
        <w:r w:rsidRPr="001B4530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пленные</w:t>
        </w:r>
      </w:hyperlink>
      <w:r w:rsidRPr="001B45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hyperlink r:id="rId7" w:history="1">
        <w:r w:rsidRPr="001B4530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пленные немцы</w:t>
        </w:r>
      </w:hyperlink>
      <w:r w:rsidRPr="001B45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hyperlink r:id="rId8" w:history="1">
        <w:r w:rsidRPr="001B4530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С. </w:t>
        </w:r>
        <w:proofErr w:type="spellStart"/>
        <w:r w:rsidRPr="001B4530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Шмелькин</w:t>
        </w:r>
        <w:proofErr w:type="spellEnd"/>
      </w:hyperlink>
    </w:p>
    <w:p w:rsidR="001B4530" w:rsidRPr="001B4530" w:rsidRDefault="001B4530" w:rsidP="001B4530">
      <w:pPr>
        <w:shd w:val="clear" w:color="auto" w:fill="FFFFFF" w:themeFill="background1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1B453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На уроке мы обсуждаем нравственно-этические понятия — «враг», «дружба с врагом», «прощение», «милосердие». Основная проблема урока: можно ли простить человека, принесшего в твой дом смерть и разрушение.</w:t>
      </w:r>
    </w:p>
    <w:p w:rsidR="001B4530" w:rsidRPr="001B4530" w:rsidRDefault="001B4530" w:rsidP="001B4530">
      <w:pPr>
        <w:shd w:val="clear" w:color="auto" w:fill="FFFFFF" w:themeFill="background1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45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</w:t>
      </w:r>
      <w:r w:rsidRPr="001B4530">
        <w:rPr>
          <w:rFonts w:ascii="Times New Roman" w:eastAsia="Times New Roman" w:hAnsi="Times New Roman" w:cs="Times New Roman"/>
          <w:sz w:val="32"/>
          <w:szCs w:val="32"/>
          <w:lang w:eastAsia="ru-RU"/>
        </w:rPr>
        <w:t>: создать условия для осмысления детьми нравственно-этических понятий «враг», «дружба с врагом», «прощение», «милосердие». Основная проблема урока: можно ли простить человека, принесшего в твой дом смерть и разрушение.</w:t>
      </w:r>
    </w:p>
    <w:p w:rsidR="001B4530" w:rsidRPr="001B4530" w:rsidRDefault="001B4530" w:rsidP="001B4530">
      <w:pPr>
        <w:shd w:val="clear" w:color="auto" w:fill="FFFFFF" w:themeFill="background1"/>
        <w:spacing w:before="100" w:beforeAutospacing="1" w:after="100" w:afterAutospacing="1" w:line="330" w:lineRule="atLeast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45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Этапы занятия:</w:t>
      </w:r>
    </w:p>
    <w:p w:rsidR="001B4530" w:rsidRPr="001B4530" w:rsidRDefault="001B4530" w:rsidP="001B4530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30" w:lineRule="atLeast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4530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Актуализация знаний учеников о блокаде Ленинграда. Какие ассоциации возникают при слове «блокада»?</w:t>
      </w:r>
    </w:p>
    <w:p w:rsidR="001B4530" w:rsidRPr="001B4530" w:rsidRDefault="001B4530" w:rsidP="001B4530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30" w:lineRule="atLeast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453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Обсуждение слова «враг». Кто был врагом для жителей блокадного города? Запись возможных определений, ассоциаций.</w:t>
      </w:r>
    </w:p>
    <w:p w:rsidR="001B4530" w:rsidRPr="001B4530" w:rsidRDefault="001B4530" w:rsidP="001B4530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30" w:lineRule="atLeast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45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Творческая мастерская: создание </w:t>
      </w:r>
      <w:proofErr w:type="spellStart"/>
      <w:r w:rsidRPr="001B4530">
        <w:rPr>
          <w:rFonts w:ascii="Times New Roman" w:eastAsia="Times New Roman" w:hAnsi="Times New Roman" w:cs="Times New Roman"/>
          <w:sz w:val="32"/>
          <w:szCs w:val="32"/>
          <w:lang w:eastAsia="ru-RU"/>
        </w:rPr>
        <w:t>синквейна</w:t>
      </w:r>
      <w:proofErr w:type="spellEnd"/>
      <w:r w:rsidRPr="001B45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1B4530">
        <w:rPr>
          <w:rFonts w:ascii="Times New Roman" w:eastAsia="Times New Roman" w:hAnsi="Times New Roman" w:cs="Times New Roman"/>
          <w:sz w:val="32"/>
          <w:szCs w:val="32"/>
          <w:lang w:eastAsia="ru-RU"/>
        </w:rPr>
        <w:t>Синквейн</w:t>
      </w:r>
      <w:proofErr w:type="spellEnd"/>
      <w:r w:rsidRPr="001B45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— </w:t>
      </w:r>
      <w:proofErr w:type="spellStart"/>
      <w:r w:rsidRPr="001B4530">
        <w:rPr>
          <w:rFonts w:ascii="Times New Roman" w:eastAsia="Times New Roman" w:hAnsi="Times New Roman" w:cs="Times New Roman"/>
          <w:sz w:val="32"/>
          <w:szCs w:val="32"/>
          <w:lang w:eastAsia="ru-RU"/>
        </w:rPr>
        <w:t>пятистрочный</w:t>
      </w:r>
      <w:proofErr w:type="spellEnd"/>
      <w:r w:rsidRPr="001B45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стих, в котором первая строка состоит из одного слова; вторая строчка — из двух слов, третья — из трех, четвертая — из четырех, пятая — из одного. При этом первая и пятая строки посвящены теме </w:t>
      </w:r>
      <w:proofErr w:type="spellStart"/>
      <w:r w:rsidRPr="001B4530">
        <w:rPr>
          <w:rFonts w:ascii="Times New Roman" w:eastAsia="Times New Roman" w:hAnsi="Times New Roman" w:cs="Times New Roman"/>
          <w:sz w:val="32"/>
          <w:szCs w:val="32"/>
          <w:lang w:eastAsia="ru-RU"/>
        </w:rPr>
        <w:t>синквейна</w:t>
      </w:r>
      <w:proofErr w:type="spellEnd"/>
      <w:r w:rsidRPr="001B45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представляют собой имена существительные, вторая — прилагательные или причастия, третья — глаголы, четвертая — фраза, которая показывает отношение автора к теме. </w:t>
      </w:r>
      <w:proofErr w:type="gramStart"/>
      <w:r w:rsidRPr="001B4530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Например:</w:t>
      </w:r>
      <w:r w:rsidRPr="001B45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B453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враг</w:t>
      </w:r>
      <w:proofErr w:type="gramEnd"/>
      <w:r w:rsidRPr="001B45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B453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безжалостный, беспощадный</w:t>
      </w:r>
      <w:r w:rsidRPr="001B45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B453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убивает, разрушает, ненавидит</w:t>
      </w:r>
      <w:r w:rsidRPr="001B45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B453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тот, кого ненавижу я</w:t>
      </w:r>
      <w:r w:rsidRPr="001B45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B453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смерть</w:t>
      </w:r>
    </w:p>
    <w:p w:rsidR="001B4530" w:rsidRPr="001B4530" w:rsidRDefault="001B4530" w:rsidP="001B4530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30" w:lineRule="atLeast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45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знакомятся с </w:t>
      </w:r>
      <w:proofErr w:type="spellStart"/>
      <w:r w:rsidRPr="001B4530">
        <w:rPr>
          <w:rFonts w:ascii="Times New Roman" w:eastAsia="Times New Roman" w:hAnsi="Times New Roman" w:cs="Times New Roman"/>
          <w:sz w:val="32"/>
          <w:szCs w:val="32"/>
          <w:lang w:eastAsia="ru-RU"/>
        </w:rPr>
        <w:t>синквейнами</w:t>
      </w:r>
      <w:proofErr w:type="spellEnd"/>
      <w:r w:rsidRPr="001B45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друг друга и обсуждают их.</w:t>
      </w:r>
    </w:p>
    <w:p w:rsidR="001B4530" w:rsidRPr="001B4530" w:rsidRDefault="001B4530" w:rsidP="001B4530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30" w:lineRule="atLeast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4530">
        <w:rPr>
          <w:rFonts w:ascii="Times New Roman" w:eastAsia="Times New Roman" w:hAnsi="Times New Roman" w:cs="Times New Roman"/>
          <w:sz w:val="32"/>
          <w:szCs w:val="32"/>
          <w:lang w:eastAsia="ru-RU"/>
        </w:rPr>
        <w:t>Чтение по ролям и рассматривание антимилитаристской книги Давида Кали «Враг». Обсуждение: что изменилось в нашем понимании слова «враг»?</w:t>
      </w:r>
    </w:p>
    <w:p w:rsidR="001B4530" w:rsidRPr="001B4530" w:rsidRDefault="001B4530" w:rsidP="001B4530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30" w:lineRule="atLeast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45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Работа с текстом воспоминаний С. </w:t>
      </w:r>
      <w:proofErr w:type="spellStart"/>
      <w:r w:rsidRPr="001B4530">
        <w:rPr>
          <w:rFonts w:ascii="Times New Roman" w:eastAsia="Times New Roman" w:hAnsi="Times New Roman" w:cs="Times New Roman"/>
          <w:sz w:val="32"/>
          <w:szCs w:val="32"/>
          <w:lang w:eastAsia="ru-RU"/>
        </w:rPr>
        <w:t>Шмелькина</w:t>
      </w:r>
      <w:proofErr w:type="spellEnd"/>
      <w:r w:rsidRPr="001B45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Обсуждение: как воспринимали дети пленных немецких солдат? Разделяли ли их позицию взрослые, пережившие блокаду? Что двигало ленинградцами, помогавшими пленным немцам: сострадание, чувство превосходства, </w:t>
      </w:r>
      <w:r w:rsidRPr="001B453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желание унизить, прощение? Как вы думаете, легко ли забыть, легко ли простить врага и почему?</w:t>
      </w:r>
    </w:p>
    <w:p w:rsidR="001B4530" w:rsidRPr="001B4530" w:rsidRDefault="001B4530" w:rsidP="001B4530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30" w:lineRule="atLeast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453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Задание каждому ученику: написать фразу «забыть нельзя простить» и поставить знаки препинания. Обсуждение результатов.</w:t>
      </w:r>
    </w:p>
    <w:p w:rsidR="001B4530" w:rsidRPr="001B4530" w:rsidRDefault="001B4530" w:rsidP="001B4530">
      <w:pPr>
        <w:shd w:val="clear" w:color="auto" w:fill="FFFFFF" w:themeFill="background1"/>
        <w:spacing w:before="100" w:beforeAutospacing="1" w:after="100" w:afterAutospacing="1" w:line="330" w:lineRule="atLeast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45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Материалы для занятия:</w:t>
      </w:r>
    </w:p>
    <w:p w:rsidR="001B4530" w:rsidRPr="001B4530" w:rsidRDefault="001B4530" w:rsidP="001B4530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30" w:lineRule="atLeast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45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карточках или распечатках фрагменты воспоминаний С. </w:t>
      </w:r>
      <w:proofErr w:type="spellStart"/>
      <w:r w:rsidRPr="001B4530">
        <w:rPr>
          <w:rFonts w:ascii="Times New Roman" w:eastAsia="Times New Roman" w:hAnsi="Times New Roman" w:cs="Times New Roman"/>
          <w:sz w:val="32"/>
          <w:szCs w:val="32"/>
          <w:lang w:eastAsia="ru-RU"/>
        </w:rPr>
        <w:t>Шмелькина</w:t>
      </w:r>
      <w:proofErr w:type="spellEnd"/>
      <w:r w:rsidRPr="001B45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пленных немцах в Ленинграде 1946 года (</w:t>
      </w:r>
      <w:proofErr w:type="spellStart"/>
      <w:r w:rsidRPr="001B4530">
        <w:rPr>
          <w:rFonts w:ascii="Times New Roman" w:eastAsia="Times New Roman" w:hAnsi="Times New Roman" w:cs="Times New Roman"/>
          <w:sz w:val="32"/>
          <w:szCs w:val="32"/>
          <w:lang w:eastAsia="ru-RU"/>
        </w:rPr>
        <w:t>Шмелькин</w:t>
      </w:r>
      <w:proofErr w:type="spellEnd"/>
      <w:r w:rsidRPr="001B45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 Забыть нельзя простить // </w:t>
      </w:r>
      <w:hyperlink r:id="rId9" w:tgtFrame="_blank" w:history="1">
        <w:r w:rsidRPr="001B4530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СПб Ведомости, № 013, 25.01.2008</w:t>
        </w:r>
      </w:hyperlink>
      <w:r w:rsidRPr="001B4530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1B4530" w:rsidRPr="001B4530" w:rsidRDefault="001B4530" w:rsidP="001B4530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30" w:lineRule="atLeast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45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Отрывок из кинофильма «Блокада» (Сергей </w:t>
      </w:r>
      <w:proofErr w:type="spellStart"/>
      <w:r w:rsidRPr="001B4530">
        <w:rPr>
          <w:rFonts w:ascii="Times New Roman" w:eastAsia="Times New Roman" w:hAnsi="Times New Roman" w:cs="Times New Roman"/>
          <w:sz w:val="32"/>
          <w:szCs w:val="32"/>
          <w:lang w:eastAsia="ru-RU"/>
        </w:rPr>
        <w:t>Лозница</w:t>
      </w:r>
      <w:proofErr w:type="spellEnd"/>
      <w:r w:rsidRPr="001B4530">
        <w:rPr>
          <w:rFonts w:ascii="Times New Roman" w:eastAsia="Times New Roman" w:hAnsi="Times New Roman" w:cs="Times New Roman"/>
          <w:sz w:val="32"/>
          <w:szCs w:val="32"/>
          <w:lang w:eastAsia="ru-RU"/>
        </w:rPr>
        <w:t>, 2005).</w:t>
      </w:r>
    </w:p>
    <w:p w:rsidR="001B4530" w:rsidRPr="001B4530" w:rsidRDefault="001B4530" w:rsidP="001B4530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30" w:lineRule="atLeast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4530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Фотографии пленных немцев на улицах Ленинграда.</w:t>
      </w:r>
    </w:p>
    <w:p w:rsidR="001B4530" w:rsidRPr="001B4530" w:rsidRDefault="001B4530" w:rsidP="001B4530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30" w:lineRule="atLeast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45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Кали Д., Блок С. Враг. — М.: ИД </w:t>
      </w:r>
      <w:proofErr w:type="spellStart"/>
      <w:r w:rsidRPr="001B453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КомпасГид</w:t>
      </w:r>
      <w:proofErr w:type="spellEnd"/>
      <w:r w:rsidRPr="001B4530">
        <w:rPr>
          <w:rFonts w:ascii="Times New Roman" w:eastAsia="Times New Roman" w:hAnsi="Times New Roman" w:cs="Times New Roman"/>
          <w:sz w:val="32"/>
          <w:szCs w:val="32"/>
          <w:lang w:eastAsia="ru-RU"/>
        </w:rPr>
        <w:t>, 2014.</w:t>
      </w:r>
    </w:p>
    <w:p w:rsidR="001B4530" w:rsidRPr="001B4530" w:rsidRDefault="001B4530" w:rsidP="001B4530">
      <w:pPr>
        <w:shd w:val="clear" w:color="auto" w:fill="FFFFFF" w:themeFill="background1"/>
        <w:spacing w:before="100" w:beforeAutospacing="1" w:after="100" w:afterAutospacing="1" w:line="330" w:lineRule="atLeast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45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Публикация: Методические рекомендации по работе</w:t>
      </w:r>
      <w:r w:rsidRPr="001B45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с комплектом плакатов «</w:t>
      </w:r>
      <w:proofErr w:type="spellStart"/>
      <w:r w:rsidRPr="001B45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Этнокалендарь</w:t>
      </w:r>
      <w:proofErr w:type="spellEnd"/>
      <w:r w:rsidRPr="001B45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Санкт-Петербурга, </w:t>
      </w:r>
      <w:proofErr w:type="gramStart"/>
      <w:r w:rsidRPr="001B45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2012»</w:t>
      </w:r>
      <w:r w:rsidRPr="001B45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для</w:t>
      </w:r>
      <w:proofErr w:type="gramEnd"/>
      <w:r w:rsidRPr="001B45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учителей 5–8 классов. — </w:t>
      </w:r>
      <w:proofErr w:type="gramStart"/>
      <w:r w:rsidRPr="001B45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СПб.:</w:t>
      </w:r>
      <w:proofErr w:type="gramEnd"/>
      <w:r w:rsidRPr="001B45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Фрегат, 2011, с. 57–59. </w:t>
      </w:r>
    </w:p>
    <w:p w:rsidR="001B4530" w:rsidRPr="001B4530" w:rsidRDefault="001B4530" w:rsidP="001B4530">
      <w:pPr>
        <w:shd w:val="clear" w:color="auto" w:fill="FFFFFF" w:themeFill="background1"/>
        <w:spacing w:before="100" w:beforeAutospacing="1" w:after="100" w:afterAutospacing="1" w:line="330" w:lineRule="atLeast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453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450C7E" w:rsidRDefault="00450C7E" w:rsidP="001B4530">
      <w:pPr>
        <w:shd w:val="clear" w:color="auto" w:fill="FFFFFF" w:themeFill="background1"/>
        <w:ind w:left="-851"/>
      </w:pPr>
    </w:p>
    <w:sectPr w:rsidR="00450C7E" w:rsidSect="001B45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6AD9"/>
    <w:multiLevelType w:val="multilevel"/>
    <w:tmpl w:val="9B7A0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BA0816"/>
    <w:multiLevelType w:val="multilevel"/>
    <w:tmpl w:val="E364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8C2DCD"/>
    <w:multiLevelType w:val="multilevel"/>
    <w:tmpl w:val="7EF4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2D11A1"/>
    <w:multiLevelType w:val="multilevel"/>
    <w:tmpl w:val="1A36D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E466F7"/>
    <w:multiLevelType w:val="multilevel"/>
    <w:tmpl w:val="D5E2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53"/>
    <w:rsid w:val="00196553"/>
    <w:rsid w:val="001B4530"/>
    <w:rsid w:val="0045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57BE6-7FD9-4B1F-AEF4-9ED37FB4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0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7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4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33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6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64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57966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8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6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38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4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881268">
                                      <w:marLeft w:val="0"/>
                                      <w:marRight w:val="0"/>
                                      <w:marTop w:val="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4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27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32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88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573775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83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50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0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91464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kadamuseum.ru/metka/s-shmelk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okadamuseum.ru/metka/plennye-nemts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okadamuseum.ru/metka/plenny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lokadamuseum.ru/metka/d-kal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ld.spbvedomosti.ru/article.htm?id=10247874@SV_Artic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2017-01-25T16:27:00Z</dcterms:created>
  <dcterms:modified xsi:type="dcterms:W3CDTF">2017-01-25T16:27:00Z</dcterms:modified>
</cp:coreProperties>
</file>