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8D" w:rsidRPr="00D7258D" w:rsidRDefault="00D7258D" w:rsidP="006C7E96">
      <w:pPr>
        <w:pStyle w:val="a3"/>
        <w:shd w:val="clear" w:color="auto" w:fill="FFFFFF"/>
        <w:spacing w:before="450" w:beforeAutospacing="0" w:after="450" w:afterAutospacing="0"/>
        <w:ind w:left="-567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D7258D">
        <w:rPr>
          <w:b/>
          <w:color w:val="000000"/>
          <w:sz w:val="36"/>
          <w:szCs w:val="36"/>
          <w:shd w:val="clear" w:color="auto" w:fill="FFFFFF"/>
        </w:rPr>
        <w:t>Нелегкая наука побеждать собственную слабость</w:t>
      </w:r>
    </w:p>
    <w:p w:rsidR="006C7E96" w:rsidRPr="006C7E96" w:rsidRDefault="006C7E96" w:rsidP="006C7E96">
      <w:pPr>
        <w:pStyle w:val="a3"/>
        <w:shd w:val="clear" w:color="auto" w:fill="FFFFFF"/>
        <w:spacing w:before="450" w:beforeAutospacing="0" w:after="450" w:afterAutospacing="0"/>
        <w:ind w:left="-567"/>
        <w:jc w:val="center"/>
        <w:rPr>
          <w:b/>
          <w:color w:val="323232"/>
          <w:sz w:val="32"/>
          <w:szCs w:val="32"/>
        </w:rPr>
      </w:pPr>
      <w:r w:rsidRPr="006C7E96">
        <w:rPr>
          <w:b/>
          <w:color w:val="323232"/>
          <w:sz w:val="32"/>
          <w:szCs w:val="32"/>
        </w:rPr>
        <w:t xml:space="preserve">Повесть Юрия Германа </w:t>
      </w:r>
      <w:r w:rsidRPr="006C7E96">
        <w:rPr>
          <w:b/>
          <w:color w:val="323232"/>
          <w:sz w:val="32"/>
          <w:szCs w:val="32"/>
          <w:shd w:val="clear" w:color="auto" w:fill="FFFFFF"/>
        </w:rPr>
        <w:t>«Вот как это было»</w:t>
      </w:r>
    </w:p>
    <w:p w:rsidR="006C7E96" w:rsidRDefault="006C7E96" w:rsidP="006C7E96">
      <w:pPr>
        <w:pStyle w:val="a3"/>
        <w:shd w:val="clear" w:color="auto" w:fill="FFFFFF"/>
        <w:spacing w:before="450" w:beforeAutospacing="0" w:after="45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color w:val="323232"/>
          <w:sz w:val="32"/>
          <w:szCs w:val="32"/>
          <w:shd w:val="clear" w:color="auto" w:fill="FFFFFF"/>
        </w:rPr>
        <w:t>Как рассказать современному маленькому ребенку о войне, которая была в эпоху, для него почти несуществующую? Каким языком говорить с ним о том, как жить, а не выживать в экстремальных обстоятельствах, как до конца оставаться человеком, сохраняя челове</w:t>
      </w:r>
      <w:bookmarkStart w:id="0" w:name="_GoBack"/>
      <w:bookmarkEnd w:id="0"/>
      <w:r w:rsidRPr="006C7E96">
        <w:rPr>
          <w:color w:val="323232"/>
          <w:sz w:val="32"/>
          <w:szCs w:val="32"/>
          <w:shd w:val="clear" w:color="auto" w:fill="FFFFFF"/>
        </w:rPr>
        <w:t>ческое достоинство, как уметь радоваться жизни, когда кругом ужас смерти? Слишком легко здесь впасть в излишний пафос и прямолинейность. И может быть, не нужно еще все это семи-восьмилетним, пусть живут в мире фантазий и сказок? Но в этом году выпущено немало прекрасных книг, которые даже еще совсем маленьким позволяют почувствовать и понять кое-что о сложной материи настоящей жизни. Потому что героям этих книг тоже семь-восемь лет, как Мишке из книги Юрия Германа «Вот как это было».</w:t>
      </w:r>
    </w:p>
    <w:p w:rsidR="006C7E96" w:rsidRPr="006C7E96" w:rsidRDefault="006C7E96" w:rsidP="006C7E96">
      <w:pPr>
        <w:pStyle w:val="a3"/>
        <w:shd w:val="clear" w:color="auto" w:fill="FFFFFF"/>
        <w:spacing w:before="450" w:beforeAutospacing="0" w:after="45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Повесть Юрия Германа о ленинградской блокаде, увиденной глазами семилетнего Мишки, не была опубликована при его жизни, так и осталась в рукописи. В этом году она вышла в питерском издательстве «Речь» с прекрасными иллюстрациями Ольги Фадеевой.</w:t>
      </w:r>
    </w:p>
    <w:p w:rsidR="006C7E96" w:rsidRPr="006C7E96" w:rsidRDefault="006C7E96" w:rsidP="006C7E96">
      <w:pPr>
        <w:pStyle w:val="a3"/>
        <w:shd w:val="clear" w:color="auto" w:fill="FFFFFF"/>
        <w:spacing w:before="450" w:beforeAutospacing="0" w:after="45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 xml:space="preserve">В начале повести еще ничто не предвещает войны. Маленький читатель вместе с героем-мальчишкой по имени Мишка окунается в мирную повседневность предвоенного Ленинграда ‒ с шумом городского перекрестка, на котором живет главный герой, с новенькими машинами, автобусами и трамваями, с кое-где попадающимися извозчиками, с красными флагами по случаю празднования 1 мая, с уличными репродукторами и газетой «Правда» в папиных руках… В центре этого мира, конечно, мама и папа. И вокруг все время случается что-нибудь интересное с точки зрения семилетнего ребенка: то пожар на кухне в доме пожарного, потому что чайник выкипел; то лучший друг </w:t>
      </w:r>
      <w:proofErr w:type="spellStart"/>
      <w:r w:rsidRPr="006C7E96">
        <w:rPr>
          <w:rFonts w:ascii="PTSerif-Regular" w:hAnsi="PTSerif-Regular"/>
          <w:color w:val="323232"/>
          <w:sz w:val="32"/>
          <w:szCs w:val="32"/>
        </w:rPr>
        <w:t>Геня</w:t>
      </w:r>
      <w:proofErr w:type="spellEnd"/>
      <w:r w:rsidRPr="006C7E96">
        <w:rPr>
          <w:rFonts w:ascii="PTSerif-Regular" w:hAnsi="PTSerif-Regular"/>
          <w:color w:val="323232"/>
          <w:sz w:val="32"/>
          <w:szCs w:val="32"/>
        </w:rPr>
        <w:t xml:space="preserve"> </w:t>
      </w:r>
      <w:proofErr w:type="spellStart"/>
      <w:r w:rsidRPr="006C7E96">
        <w:rPr>
          <w:rFonts w:ascii="PTSerif-Regular" w:hAnsi="PTSerif-Regular"/>
          <w:color w:val="323232"/>
          <w:sz w:val="32"/>
          <w:szCs w:val="32"/>
        </w:rPr>
        <w:t>Лошадкин</w:t>
      </w:r>
      <w:proofErr w:type="spellEnd"/>
      <w:r w:rsidRPr="006C7E96">
        <w:rPr>
          <w:rFonts w:ascii="PTSerif-Regular" w:hAnsi="PTSerif-Regular"/>
          <w:color w:val="323232"/>
          <w:sz w:val="32"/>
          <w:szCs w:val="32"/>
        </w:rPr>
        <w:t xml:space="preserve"> прокатился на трамвайной «колбасе» и чуть не сломал троллейбус; то вдруг объявляют учебную газовую атаку ‒ воет сирена, знакомый постовой милиционер со смешной фамилией Блинчик надел противогаз, а дяденька в очках не надел и «теперь уже считается отравленным газами и его сейчас повезут лечить. И мы с мамой стали смеяться. Очень уж было смешно смотреть, как этого, в очках, стали укладывать на носилки, а он брыкался и хохотал». Веселая игра, вроде «зарницы» в пионерском лагере…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lastRenderedPageBreak/>
        <w:t>В счастливом мирном воздухе повести военная тревога нарастает постепенно. Подхватив скарлатину, Мишка оказывается на больничной койке, ‒ и война застает его именно там. Как всем мальчишкам тех лет, ему сразу хочется убежать на фронт. Но фронт уже сам пришел в город. Глава «У нас в больнице» начинается как обычно весело, бурлит неугомонная детская жизнь… И вдруг на больницу падает бомба.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В живых остаются только Мишка и летчик Алексей Павлович.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«Я ногой шевельнул и как завою.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Тогда он мне все и объяснил. Фашисты в нашу детскую больницу бомбу самолета сбросили. Пробила она потолок, полы и угодила в бомбоубежище.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Поранило, говорит, кое-кого.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Рассказал и отвернулся.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Я стал спрашивать, кого поранило; он молчал, молчал, потом ответил: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– Нас с тобой.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– А еще?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Молчит.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– Где же все остальные? – спрашиваю.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Молчит.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Потом поднялся и стал ходить…»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Долгое, отчаянное молчание летчика больше слов говорит о том, что случилось.</w:t>
      </w:r>
    </w:p>
    <w:p w:rsidR="006C7E96" w:rsidRPr="006C7E96" w:rsidRDefault="006C7E96" w:rsidP="006C7E9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Этот день словно надвое разрезает Мишкину жизнь. Вместе с миром уходит и его детство. С самой первой страницы мы так захвачены повестью, так переживаем жизнь маленького Мишки, что даже не замечаем, как Юрий Герман начинает разговор на серьезные темы ‒ не поучая, а мастерски рисуя картины ленинградской военной жизни. На любимом Мишкином перекрестке теперь сложены мешки с песком, окна первых этажей заколочены фанерой, а верхние заклеены крест-накрест полосками бумаги… «Довольно часто кушать хочется, а кушать нечего». Блокада все туже охватывает город, но, щадя маленького читателя, Юрий Герман не описывает страшные подробности ленинградского быта, только вскользь обмолвится про Мишкиного папу, что у того «из лица кости торчат».</w:t>
      </w:r>
    </w:p>
    <w:p w:rsidR="006C7E96" w:rsidRPr="006C7E96" w:rsidRDefault="006C7E96" w:rsidP="006C7E96">
      <w:pPr>
        <w:pStyle w:val="a3"/>
        <w:shd w:val="clear" w:color="auto" w:fill="FFFFFF"/>
        <w:spacing w:before="450" w:beforeAutospacing="0" w:after="45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 xml:space="preserve">Теперь мальчику предстоит стать взрослым, сильным, отважным. К счастью, рядом с ним всегда будут взрослые, которые своим собственным примером помогут ему узнать, что это значит – быть взрослым. Мама, которая в мирной жизни ужасно боялась мышей, требовала чистить зубы и застилать кровать, станет командиром взвода подрывников и разминирует огромную неразорвавшуюся бомбу почти на глазах у сына. </w:t>
      </w:r>
      <w:proofErr w:type="spellStart"/>
      <w:r w:rsidRPr="006C7E96">
        <w:rPr>
          <w:rFonts w:ascii="PTSerif-Regular" w:hAnsi="PTSerif-Regular"/>
          <w:color w:val="323232"/>
          <w:sz w:val="32"/>
          <w:szCs w:val="32"/>
        </w:rPr>
        <w:t>Геня</w:t>
      </w:r>
      <w:proofErr w:type="spellEnd"/>
      <w:r w:rsidRPr="006C7E96">
        <w:rPr>
          <w:rFonts w:ascii="PTSerif-Regular" w:hAnsi="PTSerif-Regular"/>
          <w:color w:val="323232"/>
          <w:sz w:val="32"/>
          <w:szCs w:val="32"/>
        </w:rPr>
        <w:t xml:space="preserve"> </w:t>
      </w:r>
      <w:proofErr w:type="spellStart"/>
      <w:r w:rsidRPr="006C7E96">
        <w:rPr>
          <w:rFonts w:ascii="PTSerif-Regular" w:hAnsi="PTSerif-Regular"/>
          <w:color w:val="323232"/>
          <w:sz w:val="32"/>
          <w:szCs w:val="32"/>
        </w:rPr>
        <w:t>Лошадкин</w:t>
      </w:r>
      <w:proofErr w:type="spellEnd"/>
      <w:r w:rsidRPr="006C7E96">
        <w:rPr>
          <w:rFonts w:ascii="PTSerif-Regular" w:hAnsi="PTSerif-Regular"/>
          <w:color w:val="323232"/>
          <w:sz w:val="32"/>
          <w:szCs w:val="32"/>
        </w:rPr>
        <w:t xml:space="preserve">, тот самый, что катался на трамвайном </w:t>
      </w:r>
      <w:r w:rsidRPr="006C7E96">
        <w:rPr>
          <w:rFonts w:ascii="PTSerif-Regular" w:hAnsi="PTSerif-Regular"/>
          <w:color w:val="323232"/>
          <w:sz w:val="32"/>
          <w:szCs w:val="32"/>
        </w:rPr>
        <w:lastRenderedPageBreak/>
        <w:t>«хвосте», потушит немецкие зажигательные бобы на крыше. И придумает ходить в госпиталь к раненым и показывать представления, чтобы порадовать и подбодрить их. Милиционер Блинчик, еле живой от голода, будет продолжать нести свою милицейскую службу, сидя на посту, потому что сил стоять уже нет. Мишкин папа-пожарный не только спасет из огня людей, но даже выведет из клетки в горящем зоопарке настоящего тигра. А папины товарищи-пожарные, почти прозрачные от голода, отдадут Мишке свои порции супа. И сам Мишка не будет плакать от голода и боли, а будет храбро нести бремя войны вместе со всеми ‒ и вместе со всеми выйдет из нее победителем. Так, просто и ярко, Юрий Герман дает понять маленькому читателю, как война проявляет в человеке его истинную сущность, что значит подлинное геройство и в чем был секрет победы в той далекой войне. О нелегкой науке побеждать собственную слабость и трудные обстоятельства обязательно стоит, мне кажется, поговорить с детьми, читая эту книгу.</w:t>
      </w:r>
    </w:p>
    <w:p w:rsidR="006C7E96" w:rsidRPr="006C7E96" w:rsidRDefault="006C7E96" w:rsidP="006C7E96">
      <w:pPr>
        <w:pStyle w:val="a3"/>
        <w:shd w:val="clear" w:color="auto" w:fill="FFFFFF"/>
        <w:spacing w:before="450" w:beforeAutospacing="0" w:after="45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Настоящий ужас войны, настоящее мужество и настоящая любовь к людям буквально пропитывают страницы повести и незаметно воспитывают маленького читателя. Он тоже немножко подрастает вместе с Мишкой. Вряд ли после этой книжки ему захочется капризничать, канючить и плакать. Или жадничать, лениться и как-нибудь еще отягощать собой окружающих.</w:t>
      </w:r>
    </w:p>
    <w:p w:rsidR="006C7E96" w:rsidRPr="006C7E96" w:rsidRDefault="006C7E96" w:rsidP="006C7E96">
      <w:pPr>
        <w:pStyle w:val="a3"/>
        <w:shd w:val="clear" w:color="auto" w:fill="FFFFFF"/>
        <w:spacing w:before="450" w:beforeAutospacing="0" w:after="450" w:afterAutospacing="0"/>
        <w:ind w:left="-567"/>
        <w:jc w:val="both"/>
        <w:rPr>
          <w:rFonts w:ascii="PTSerif-Regular" w:hAnsi="PTSerif-Regular"/>
          <w:color w:val="323232"/>
          <w:sz w:val="32"/>
          <w:szCs w:val="32"/>
        </w:rPr>
      </w:pPr>
      <w:r w:rsidRPr="006C7E96">
        <w:rPr>
          <w:rFonts w:ascii="PTSerif-Regular" w:hAnsi="PTSerif-Regular"/>
          <w:color w:val="323232"/>
          <w:sz w:val="32"/>
          <w:szCs w:val="32"/>
        </w:rPr>
        <w:t>Конечно, эту замечательную книгу может совершенно самостоятельно прочесть любой восьмилетний читатель, поскольку повествование разбито на короткие главки и Юрий Герман блистательно говорит детским языком. Но, по-моему, гораздо лучше читать ее вместе, вслух, медленно, несколько вечеров. И не только потому что взрослым придется объяснять детям многие непонятные слова ушедшей эпохи, но и потому, что эта книга ‒ из тех, к которым приникаешь душой, о которой хочется еще долго говорить, перевернув последнюю страницу.</w:t>
      </w:r>
    </w:p>
    <w:p w:rsidR="001C7FC6" w:rsidRDefault="00D7258D"/>
    <w:sectPr w:rsidR="001C7FC6" w:rsidSect="006C7E9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A1"/>
    <w:rsid w:val="002B72C8"/>
    <w:rsid w:val="006C5ABB"/>
    <w:rsid w:val="006C7E96"/>
    <w:rsid w:val="00D7258D"/>
    <w:rsid w:val="00D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C533"/>
  <w15:chartTrackingRefBased/>
  <w15:docId w15:val="{DB92079F-9B00-4388-BFA7-A07980B0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2017-01-25T18:36:00Z</dcterms:created>
  <dcterms:modified xsi:type="dcterms:W3CDTF">2017-01-25T18:37:00Z</dcterms:modified>
</cp:coreProperties>
</file>