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8F" w:rsidRDefault="00F37F8F" w:rsidP="00F37F8F">
      <w:pPr>
        <w:shd w:val="clear" w:color="auto" w:fill="FFFFFF" w:themeFill="background1"/>
        <w:spacing w:after="45" w:line="810" w:lineRule="atLeast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Уроки блокады</w:t>
      </w:r>
    </w:p>
    <w:p w:rsidR="00F37F8F" w:rsidRDefault="00F37F8F" w:rsidP="00F37F8F">
      <w:pPr>
        <w:shd w:val="clear" w:color="auto" w:fill="FFFFFF" w:themeFill="background1"/>
        <w:spacing w:after="45" w:line="810" w:lineRule="atLeast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 xml:space="preserve"> </w:t>
      </w:r>
      <w:hyperlink r:id="rId5" w:history="1">
        <w:r w:rsidRPr="0050499E">
          <w:rPr>
            <w:rStyle w:val="a3"/>
            <w:rFonts w:ascii="Times New Roman" w:eastAsia="Times New Roman" w:hAnsi="Times New Roman" w:cs="Times New Roman"/>
            <w:b/>
            <w:bCs/>
            <w:spacing w:val="-8"/>
            <w:kern w:val="36"/>
            <w:sz w:val="32"/>
            <w:szCs w:val="32"/>
            <w:lang w:eastAsia="ru-RU"/>
          </w:rPr>
          <w:t>http://www.blokadamuseum.ru/resursy/obrazovanie/plany-zanyatiy/zanyatiya-v-klasse/uroki-blokady/</w:t>
        </w:r>
      </w:hyperlink>
    </w:p>
    <w:p w:rsidR="00F37F8F" w:rsidRPr="00F37F8F" w:rsidRDefault="00F37F8F" w:rsidP="00F37F8F">
      <w:pPr>
        <w:shd w:val="clear" w:color="auto" w:fill="FFFFFF" w:themeFill="background1"/>
        <w:spacing w:after="45" w:line="810" w:lineRule="atLeast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 xml:space="preserve"> 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Возраст</w:t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: 14–16 лет (8–10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кл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.)</w:t>
      </w:r>
    </w:p>
    <w:p w:rsidR="00F37F8F" w:rsidRPr="00F37F8F" w:rsidRDefault="00F37F8F" w:rsidP="00F37F8F">
      <w:pPr>
        <w:shd w:val="clear" w:color="auto" w:fill="FFFFFF" w:themeFill="background1"/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Ключевые слова: </w:t>
      </w:r>
      <w:hyperlink r:id="rId6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«Сумерки нового века»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begin"/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instrText xml:space="preserve"> HYPERLINK "http://www.blokadamuseum.ru/metka/berggolts/" </w:instrText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separate"/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Берггольц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fldChar w:fldCharType="end"/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7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П. Ойф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8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Р. Кармен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bdr w:val="none" w:sz="0" w:space="0" w:color="auto" w:frame="1"/>
          <w:lang w:eastAsia="ru-RU"/>
        </w:rPr>
        <w:t>, </w:t>
      </w:r>
      <w:hyperlink r:id="rId9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 xml:space="preserve">С. </w:t>
        </w:r>
        <w:proofErr w:type="spellStart"/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Лозница</w:t>
        </w:r>
        <w:proofErr w:type="spellEnd"/>
      </w:hyperlink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ru-RU"/>
        </w:rPr>
        <w:t>Спасение культурных ценностей в период Великой Отечественной войны.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br/>
      </w: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Цель</w:t>
      </w:r>
      <w:r w:rsidRPr="00F37F8F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:</w:t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 создать условия для того, чтобы учащиеся задумались о значении культурных ценностей Петербурга, которое открылось ленинградцам в годы блокады; способствовать воспитанию ответственного отношения к культурному наследию прошлого.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Материалы к уроку: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фотографии блокадного Ленинграда,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отрывки из кинофильма «Неизвестная война — блокада Ленинграда» (Р. Кармен, И. Клейнерман, 1978),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отрывки из кинофильма «Блокада» (С.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Лозница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, 2005),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отрывки из кинофильма «Сумерки нового века» (2006),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</w:pPr>
      <w:hyperlink r:id="rId10" w:tgtFrame="_blank" w:history="1">
        <w:r w:rsidRPr="00F37F8F">
          <w:rPr>
            <w:rFonts w:ascii="Times New Roman" w:eastAsia="Times New Roman" w:hAnsi="Times New Roman" w:cs="Times New Roman"/>
            <w:b/>
            <w:i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1</w:t>
        </w:r>
      </w:hyperlink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>. Стихи, написанные ленинградцами во время войны,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</w:pPr>
      <w:hyperlink r:id="rId11" w:tgtFrame="_blank" w:history="1">
        <w:r w:rsidRPr="00F37F8F">
          <w:rPr>
            <w:rFonts w:ascii="Times New Roman" w:eastAsia="Times New Roman" w:hAnsi="Times New Roman" w:cs="Times New Roman"/>
            <w:b/>
            <w:i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2</w:t>
        </w:r>
      </w:hyperlink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 xml:space="preserve">. Стихи, написанные ленинградцами </w:t>
      </w:r>
      <w:proofErr w:type="gramStart"/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>во время</w:t>
      </w:r>
      <w:proofErr w:type="gramEnd"/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 xml:space="preserve"> и после войны,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</w:pPr>
      <w:hyperlink r:id="rId12" w:tgtFrame="_blank" w:history="1">
        <w:r w:rsidRPr="00F37F8F">
          <w:rPr>
            <w:rFonts w:ascii="Times New Roman" w:eastAsia="Times New Roman" w:hAnsi="Times New Roman" w:cs="Times New Roman"/>
            <w:b/>
            <w:i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3</w:t>
        </w:r>
      </w:hyperlink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>. Стихи и воспоминания о литературе в блокадном Ленинграде,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</w:pPr>
      <w:hyperlink r:id="rId13" w:tgtFrame="_blank" w:history="1">
        <w:r w:rsidRPr="00F37F8F">
          <w:rPr>
            <w:rFonts w:ascii="Times New Roman" w:eastAsia="Times New Roman" w:hAnsi="Times New Roman" w:cs="Times New Roman"/>
            <w:b/>
            <w:i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4</w:t>
        </w:r>
      </w:hyperlink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>. Стихи и воспоминания о литературе в блокадном Ленинграде,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</w:pPr>
      <w:hyperlink r:id="rId14" w:tgtFrame="_blank" w:history="1">
        <w:r w:rsidRPr="00F37F8F">
          <w:rPr>
            <w:rFonts w:ascii="Times New Roman" w:eastAsia="Times New Roman" w:hAnsi="Times New Roman" w:cs="Times New Roman"/>
            <w:b/>
            <w:i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5. </w:t>
        </w:r>
      </w:hyperlink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>Воспоминания участников блокадной бригады верхолазов-альпинистов,</w:t>
      </w:r>
    </w:p>
    <w:p w:rsidR="00F37F8F" w:rsidRPr="00F37F8F" w:rsidRDefault="00F37F8F" w:rsidP="00F37F8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</w:pPr>
      <w:hyperlink r:id="rId15" w:tgtFrame="_blank" w:history="1">
        <w:r w:rsidRPr="00F37F8F">
          <w:rPr>
            <w:rFonts w:ascii="Times New Roman" w:eastAsia="Times New Roman" w:hAnsi="Times New Roman" w:cs="Times New Roman"/>
            <w:b/>
            <w:i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6</w:t>
        </w:r>
      </w:hyperlink>
      <w:r w:rsidRPr="00F37F8F">
        <w:rPr>
          <w:rFonts w:ascii="Times New Roman" w:eastAsia="Times New Roman" w:hAnsi="Times New Roman" w:cs="Times New Roman"/>
          <w:b/>
          <w:i/>
          <w:spacing w:val="8"/>
          <w:sz w:val="32"/>
          <w:szCs w:val="32"/>
          <w:lang w:eastAsia="ru-RU"/>
        </w:rPr>
        <w:t>. Воспоминания работников Эрмитажа.</w:t>
      </w:r>
    </w:p>
    <w:p w:rsid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Ход урока: 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В начале урока необходимо настроить учащихся на серьезный разговор о трагических страницах истории Ленинграда. Чтобы оторвать школьников от повседневности и заставить задуматься о страшных испытаниях, выпавших на долю нашего города в годы Великой Отечественной </w:t>
      </w:r>
      <w:proofErr w:type="gram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войны,  занятие</w:t>
      </w:r>
      <w:proofErr w:type="gram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можно начать с просмотра документальной хроники блокадного Ленинграда или отрывков из </w:t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 xml:space="preserve">фильмов о блокаде (например, «Неизвестная война — блокада Ленинграда» Р.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Кармена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и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И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. Клейнермана или «Блокада» С.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Лозницы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).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Этап 1.</w:t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  Напомните школьникам о том, что потрясшие весь мир 900 дней блокады Ленинграда — 900 дней смерти, голода, холода, бомбежек, отчаянья — стали символом несгибаемого мужества жителей и защитников города, победы силы духа и патриотизма. Каждые 27 января и 9 мая мы снова и снова слушаем воспоминания, стихи и песни о войне, просматриваем старые фотографии и фильмы. В эти дни люди не скрывают своих слез, не в силах оставаться равнодушными к чужой боли и великому подвигу ленинградцев.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Однако настало время всерьез задуматься и о том, какие уроки должны мы извлечь из пережитого. Один из таких уроков — отношение к памятникам культурного наследия.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Почему проблема отношения к памятникам культурного наследия особенно важна в наши дни?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 это ни горько осознавать, сегодня в Петербурге постепенно «стирается» память о нашем прошлом, в том числе о подвиге блокадного Ленинграда. Уже нет многих безмолвных свидетелей тех страшных и святых дней: разрушен дот времен Великой Отечественной войны у железнодорожной станции Автово; на месте строительства «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Охта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-центра» снесен памятник героям-рабочим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Петрозавода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; ради строительства новой гостиницы на Фонтанке принято решение уничтожить символ мужества горожан — здание подстанции, которая дала ток для движения трамваев в суровую зиму ленинградской блокады.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Но история города хранит примеры другого отношения к историческим памятникам. Многочисленные документы, воспоминания, киносъемки, фотографии жителей блокадного города подтверждают, что ленинградцы в нечеловеческих условиях, не жалея сил, без хлеба и без сна героически защищали произведения искусства, книги, дома, парки от пожаров, бомбежек и разрушения.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Этап 2. </w:t>
      </w: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Сформулируйте главную проблему урока: </w:t>
      </w:r>
      <w:r w:rsidRPr="00F37F8F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что заставляло изможденных людей в блокадном Ленинграде спасать культурные ценности?  </w:t>
      </w:r>
      <w:r w:rsidRPr="00F37F8F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  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Чтобы ответить на этот вопрос, предложите школьникам познакомиться с различными документами, стихами и воспоминаниями участников военных событий. Организуйте работу учащихся в группах по 3–5 человек. Раздайте группам карточки с заданиями и тексты для анализа.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Педагог может выбрать часть предлагаемых заданий или составить свои. Выбор и разработка заданий зависят от наличия у школьников опыта исследования исторических документов. Количество текстов для работы педагог определяет исходя из конкретных условий.</w:t>
      </w:r>
    </w:p>
    <w:p w:rsid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</w:pP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bookmarkStart w:id="0" w:name="_GoBack"/>
      <w:bookmarkEnd w:id="0"/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Задание 1</w:t>
      </w:r>
    </w:p>
    <w:p w:rsidR="00F37F8F" w:rsidRPr="00F37F8F" w:rsidRDefault="00F37F8F" w:rsidP="00F37F8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Внимательно прочитайте стихи, написанные ленинградцами в годы войны (</w:t>
      </w:r>
      <w:hyperlink r:id="rId16" w:tgtFrame="_blank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1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).</w:t>
      </w:r>
    </w:p>
    <w:p w:rsidR="00F37F8F" w:rsidRPr="00F37F8F" w:rsidRDefault="00F37F8F" w:rsidP="00F37F8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Ответьте на следующие вопросы:</w:t>
      </w:r>
    </w:p>
    <w:p w:rsidR="00F37F8F" w:rsidRPr="00F37F8F" w:rsidRDefault="00F37F8F" w:rsidP="00F37F8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Какие памятники культурного наследия упоминаются в стихах?</w:t>
      </w:r>
    </w:p>
    <w:p w:rsidR="00F37F8F" w:rsidRPr="00F37F8F" w:rsidRDefault="00F37F8F" w:rsidP="00F37F8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Что рассказывают тексты о судьбе городских памятников в блокадном Ленинграде и его пригородах?</w:t>
      </w:r>
    </w:p>
    <w:p w:rsidR="00F37F8F" w:rsidRPr="00F37F8F" w:rsidRDefault="00F37F8F" w:rsidP="00F37F8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Подчеркните в стихотворных текстах слова и строки, передающие отношение блокадников к памятникам.</w:t>
      </w:r>
    </w:p>
    <w:p w:rsidR="00F37F8F" w:rsidRPr="00F37F8F" w:rsidRDefault="00F37F8F" w:rsidP="00F37F8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Подумайте, почему городские памятники являются почти обязательными героями значительной части стихов о ленинградской блокаде. Какое значение памятников культурного наследия, скрытое в мирное время, открылось ленинградцам в годы войны?</w:t>
      </w:r>
    </w:p>
    <w:p w:rsidR="00F37F8F" w:rsidRPr="00F37F8F" w:rsidRDefault="00F37F8F" w:rsidP="00F37F8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Опираясь на имеющиеся тексты, подготовьте выступление перед одноклассниками с размышлением о том, что заставляло ленинградцев в тяжелые дни блокады спасать культурные ценности прошлого.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Задание 2</w:t>
      </w:r>
    </w:p>
    <w:p w:rsidR="00F37F8F" w:rsidRPr="00F37F8F" w:rsidRDefault="00F37F8F" w:rsidP="00F37F8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Внимательно прочитайте стихи ленинградцев, написанные во время и после войны (</w:t>
      </w:r>
      <w:hyperlink r:id="rId17" w:tgtFrame="_blank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2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).</w:t>
      </w:r>
    </w:p>
    <w:p w:rsidR="00F37F8F" w:rsidRPr="00F37F8F" w:rsidRDefault="00F37F8F" w:rsidP="00F37F8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Ответьте на следующие вопросы:</w:t>
      </w:r>
    </w:p>
    <w:p w:rsidR="00F37F8F" w:rsidRPr="00F37F8F" w:rsidRDefault="00F37F8F" w:rsidP="00F37F8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Какие из предложенных вам стихотворений написаны после войны, а какие — во время войны? Подтвердите свою версию словами из стихотворений.</w:t>
      </w:r>
    </w:p>
    <w:p w:rsidR="00F37F8F" w:rsidRPr="00F37F8F" w:rsidRDefault="00F37F8F" w:rsidP="00F37F8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 каких памятниках культурного наследия говорится в этих стихах?</w:t>
      </w:r>
    </w:p>
    <w:p w:rsidR="00F37F8F" w:rsidRPr="00F37F8F" w:rsidRDefault="00F37F8F" w:rsidP="00F37F8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Какое символическое значение этих памятников подчеркнуто в каждом стихотворении? О чем напоминают эти памятники авторам стихов в военное и в мирное время? Подтвердите свой ответ примерами из текстов.</w:t>
      </w:r>
    </w:p>
    <w:p w:rsidR="00F37F8F" w:rsidRPr="00F37F8F" w:rsidRDefault="00F37F8F" w:rsidP="00F37F8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Что рассказывают прочитанные вами стихи о значении памятников культурного наследия в жизни человека?</w:t>
      </w:r>
    </w:p>
    <w:p w:rsidR="00F37F8F" w:rsidRPr="00F37F8F" w:rsidRDefault="00F37F8F" w:rsidP="00F37F8F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Опираясь на имеющиеся тексты, подготовьте выступление перед одноклассниками с размышлением о том, что заставляло ленинградцев в тяжелые дни блокады спасать культурные ценности прошлого.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 </w:t>
      </w: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Задание 3</w:t>
      </w:r>
    </w:p>
    <w:p w:rsidR="00F37F8F" w:rsidRPr="00F37F8F" w:rsidRDefault="00F37F8F" w:rsidP="00F37F8F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Внимательно прочитайте предлагаемые вашей группе стихи и воспоминания о литературе в блокадном Ленинграде (</w:t>
      </w:r>
      <w:hyperlink r:id="rId18" w:tgtFrame="_blank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3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).</w:t>
      </w:r>
    </w:p>
    <w:p w:rsidR="00F37F8F" w:rsidRPr="00F37F8F" w:rsidRDefault="00F37F8F" w:rsidP="00F37F8F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Ответьте на следующие вопросы:</w:t>
      </w:r>
    </w:p>
    <w:p w:rsidR="00F37F8F" w:rsidRPr="00F37F8F" w:rsidRDefault="00F37F8F" w:rsidP="00F37F8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 каких важных в истории отечественной культуры событиях, происходивших в блокадном Ленинграде, рассказывают предложенные вам тексты?</w:t>
      </w:r>
    </w:p>
    <w:p w:rsidR="00F37F8F" w:rsidRPr="00F37F8F" w:rsidRDefault="00F37F8F" w:rsidP="00F37F8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 объясняется в этих текстах способность людей отзываться на искусство даже в самых нечеловеческих условиях жизни?</w:t>
      </w:r>
    </w:p>
    <w:p w:rsidR="00F37F8F" w:rsidRPr="00F37F8F" w:rsidRDefault="00F37F8F" w:rsidP="00F37F8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Подумайте, что заставляло голодных ученых в осажденном городе читать и слушать научные доклады о жизни узбекского поэта XV в.?</w:t>
      </w:r>
    </w:p>
    <w:p w:rsidR="00F37F8F" w:rsidRPr="00F37F8F" w:rsidRDefault="00F37F8F" w:rsidP="00F37F8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Почему П. Ойфа называет О.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«душой ленинградских застав», а сама О.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Берггольц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артистов — «защитниками Ленинграда»? В чем заключается подвиг служителей искусства в годы войны?</w:t>
      </w:r>
    </w:p>
    <w:p w:rsidR="00F37F8F" w:rsidRPr="00F37F8F" w:rsidRDefault="00F37F8F" w:rsidP="00F37F8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Опираясь на имеющиеся тексты, подготовьте выступление перед одноклассниками с размышлением о том, какое значение имели культурные ценности для жителей блокадного Ленинграда.</w:t>
      </w:r>
    </w:p>
    <w:p w:rsidR="00F37F8F" w:rsidRPr="00F37F8F" w:rsidRDefault="00F37F8F" w:rsidP="00F37F8F">
      <w:p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 </w:t>
      </w:r>
      <w:r w:rsidRPr="00F37F8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bdr w:val="none" w:sz="0" w:space="0" w:color="auto" w:frame="1"/>
          <w:lang w:eastAsia="ru-RU"/>
        </w:rPr>
        <w:t>Задание 4</w:t>
      </w:r>
    </w:p>
    <w:p w:rsidR="00F37F8F" w:rsidRPr="00F37F8F" w:rsidRDefault="00F37F8F" w:rsidP="00F37F8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Внимательно прочитайте тексты, посвященные искусству блокадного Ленинграда (</w:t>
      </w:r>
      <w:hyperlink r:id="rId19" w:tgtFrame="_blank" w:history="1">
        <w:r w:rsidRPr="00F37F8F">
          <w:rPr>
            <w:rFonts w:ascii="Times New Roman" w:eastAsia="Times New Roman" w:hAnsi="Times New Roman" w:cs="Times New Roman"/>
            <w:spacing w:val="8"/>
            <w:sz w:val="32"/>
            <w:szCs w:val="32"/>
            <w:bdr w:val="none" w:sz="0" w:space="0" w:color="auto" w:frame="1"/>
            <w:lang w:eastAsia="ru-RU"/>
          </w:rPr>
          <w:t>Приложение 4</w:t>
        </w:r>
      </w:hyperlink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).</w:t>
      </w:r>
    </w:p>
    <w:p w:rsidR="00F37F8F" w:rsidRPr="00F37F8F" w:rsidRDefault="00F37F8F" w:rsidP="00F37F8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Ответьте на следующие вопросы:</w:t>
      </w:r>
    </w:p>
    <w:p w:rsidR="00F37F8F" w:rsidRPr="00F37F8F" w:rsidRDefault="00F37F8F" w:rsidP="00F37F8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 чем выражалось участие работников культуры в деле защиты блокадного Ленинграда и всего Отечества?</w:t>
      </w:r>
    </w:p>
    <w:p w:rsidR="00F37F8F" w:rsidRPr="00F37F8F" w:rsidRDefault="00F37F8F" w:rsidP="00F37F8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Какое значение имело искусство блокадного Ленинграда «Сумерки нового века», рассказывающий о разрушении архитектуры Петербурга в 1990–2000-х гг.</w:t>
      </w:r>
    </w:p>
    <w:p w:rsidR="00F37F8F" w:rsidRPr="00F37F8F" w:rsidRDefault="00F37F8F" w:rsidP="00F37F8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Ответьте на вопросы:</w:t>
      </w:r>
    </w:p>
    <w:p w:rsidR="00F37F8F" w:rsidRPr="00F37F8F" w:rsidRDefault="00F37F8F" w:rsidP="00F37F8F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 каким причинам разрушались или перестраивались памятники культурного наследия в этот период?</w:t>
      </w:r>
    </w:p>
    <w:p w:rsidR="00F37F8F" w:rsidRPr="00F37F8F" w:rsidRDefault="00F37F8F" w:rsidP="00F37F8F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Могли ли бы эти причины уничтожения культурных ценностей быть убедительными для защитников Ленинграда в годы войны?</w:t>
      </w:r>
    </w:p>
    <w:p w:rsidR="00F37F8F" w:rsidRPr="00F37F8F" w:rsidRDefault="00F37F8F" w:rsidP="00F37F8F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 вы думаете, изменилось ли значение культурного наследия Петербурга для горожан в послевоенное время?</w:t>
      </w:r>
    </w:p>
    <w:p w:rsidR="00F37F8F" w:rsidRPr="00F37F8F" w:rsidRDefault="00F37F8F" w:rsidP="00F37F8F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Почему, по мнению создателей фильма, разрушение города является трагедией для его жителей? Согласны ли вы с этим мнением?</w:t>
      </w:r>
    </w:p>
    <w:p w:rsidR="00F37F8F" w:rsidRPr="00F37F8F" w:rsidRDefault="00F37F8F" w:rsidP="00F37F8F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Изучите, в каком состоянии находятся памятники культурного наследия Петербурга сегодня.</w:t>
      </w:r>
    </w:p>
    <w:p w:rsidR="00F37F8F" w:rsidRPr="00F37F8F" w:rsidRDefault="00F37F8F" w:rsidP="00F37F8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Прогуляйтесь по своему району или центральным улицам города.</w:t>
      </w:r>
    </w:p>
    <w:p w:rsidR="00F37F8F" w:rsidRPr="00F37F8F" w:rsidRDefault="00F37F8F" w:rsidP="00F37F8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Выберите и сфотографируйте 2–3 городских объекта, которые, на ваш взгляд, требуют реставрации или являются «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новоделами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», портящими лицо города.</w:t>
      </w:r>
    </w:p>
    <w:p w:rsidR="00F37F8F" w:rsidRPr="00F37F8F" w:rsidRDefault="00F37F8F" w:rsidP="00F37F8F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Отметьте эти объекты на </w:t>
      </w:r>
      <w:proofErr w:type="spellStart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Google</w:t>
      </w:r>
      <w:proofErr w:type="spellEnd"/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-карте для коллективной работы класса, прикрепите к объектам фотографии.</w:t>
      </w:r>
    </w:p>
    <w:p w:rsidR="00F37F8F" w:rsidRPr="00F37F8F" w:rsidRDefault="00F37F8F" w:rsidP="00F37F8F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 итогам коллективной работы сделайте вывод, нуждается ли сегодня в защите старая часть Петербурга.</w:t>
      </w:r>
    </w:p>
    <w:p w:rsidR="00F37F8F" w:rsidRPr="00F37F8F" w:rsidRDefault="00F37F8F" w:rsidP="00F37F8F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-851" w:hanging="360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Выясните, насколько активно современные петербуржцы участвуют в спасении культурного наследия города. В чем это участие выражается? Подумайте, какой вклад в сохранение памятников культурного наследия нашего города можете внести вы.</w:t>
      </w:r>
    </w:p>
    <w:p w:rsidR="00F37F8F" w:rsidRPr="00F37F8F" w:rsidRDefault="00F37F8F" w:rsidP="00F37F8F">
      <w:pPr>
        <w:shd w:val="clear" w:color="auto" w:fill="FFFFFF" w:themeFill="background1"/>
        <w:spacing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F37F8F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bdr w:val="none" w:sz="0" w:space="0" w:color="auto" w:frame="1"/>
          <w:lang w:eastAsia="ru-RU"/>
        </w:rPr>
        <w:t> </w:t>
      </w:r>
    </w:p>
    <w:p w:rsidR="001C7FC6" w:rsidRPr="00F37F8F" w:rsidRDefault="00F37F8F" w:rsidP="00F37F8F">
      <w:pPr>
        <w:ind w:left="-851"/>
        <w:jc w:val="both"/>
      </w:pPr>
    </w:p>
    <w:sectPr w:rsidR="001C7FC6" w:rsidRPr="00F37F8F" w:rsidSect="00F37F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E33"/>
    <w:multiLevelType w:val="multilevel"/>
    <w:tmpl w:val="813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A99"/>
    <w:multiLevelType w:val="multilevel"/>
    <w:tmpl w:val="2E806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77D21"/>
    <w:multiLevelType w:val="multilevel"/>
    <w:tmpl w:val="7F881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50F29"/>
    <w:multiLevelType w:val="multilevel"/>
    <w:tmpl w:val="A4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472F"/>
    <w:multiLevelType w:val="multilevel"/>
    <w:tmpl w:val="25A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052B1"/>
    <w:multiLevelType w:val="multilevel"/>
    <w:tmpl w:val="1C7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60D70"/>
    <w:multiLevelType w:val="multilevel"/>
    <w:tmpl w:val="64127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0621A"/>
    <w:multiLevelType w:val="multilevel"/>
    <w:tmpl w:val="B9EC3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52C56"/>
    <w:multiLevelType w:val="multilevel"/>
    <w:tmpl w:val="54BC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0AB"/>
    <w:multiLevelType w:val="multilevel"/>
    <w:tmpl w:val="0ED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754CF"/>
    <w:multiLevelType w:val="multilevel"/>
    <w:tmpl w:val="898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57447"/>
    <w:multiLevelType w:val="multilevel"/>
    <w:tmpl w:val="15D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37E41"/>
    <w:multiLevelType w:val="multilevel"/>
    <w:tmpl w:val="C0A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40E8F"/>
    <w:multiLevelType w:val="multilevel"/>
    <w:tmpl w:val="8CB46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F1899"/>
    <w:multiLevelType w:val="multilevel"/>
    <w:tmpl w:val="C4A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F01F6"/>
    <w:multiLevelType w:val="multilevel"/>
    <w:tmpl w:val="C83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602504"/>
    <w:multiLevelType w:val="multilevel"/>
    <w:tmpl w:val="8E0E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3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4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11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1"/>
    <w:rsid w:val="002B72C8"/>
    <w:rsid w:val="006C5ABB"/>
    <w:rsid w:val="008D3F31"/>
    <w:rsid w:val="00F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F89C"/>
  <w15:chartTrackingRefBased/>
  <w15:docId w15:val="{5FAEAA28-625B-404F-9A24-53B7C87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661">
          <w:marLeft w:val="0"/>
          <w:marRight w:val="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9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81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kadamuseum.ru/metka/r-karmen/" TargetMode="External"/><Relationship Id="rId13" Type="http://schemas.openxmlformats.org/officeDocument/2006/relationships/hyperlink" Target="http://www.blokadamuseum.ru/wp-content/uploads/2015/12/Fin_Prilojenie_4.docx" TargetMode="External"/><Relationship Id="rId18" Type="http://schemas.openxmlformats.org/officeDocument/2006/relationships/hyperlink" Target="http://www.blokadamuseum.ru/wp-content/uploads/2015/12/Fin_Prilojenie_3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lokadamuseum.ru/metka/p-ojf/" TargetMode="External"/><Relationship Id="rId12" Type="http://schemas.openxmlformats.org/officeDocument/2006/relationships/hyperlink" Target="http://www.blokadamuseum.ru/wp-content/uploads/2015/12/Fin_Prilojenie_3.docx" TargetMode="External"/><Relationship Id="rId17" Type="http://schemas.openxmlformats.org/officeDocument/2006/relationships/hyperlink" Target="http://www.blokadamuseum.ru/wp-content/uploads/2015/12/Fin_Prilojenie_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okadamuseum.ru/wp-content/uploads/2015/12/Fin_Prilojenie_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lokadamuseum.ru/metka/sumerki-novogo-veka/" TargetMode="External"/><Relationship Id="rId11" Type="http://schemas.openxmlformats.org/officeDocument/2006/relationships/hyperlink" Target="http://www.blokadamuseum.ru/wp-content/uploads/2015/12/Fin_Prilojenie_2.docx" TargetMode="External"/><Relationship Id="rId5" Type="http://schemas.openxmlformats.org/officeDocument/2006/relationships/hyperlink" Target="http://www.blokadamuseum.ru/resursy/obrazovanie/plany-zanyatiy/zanyatiya-v-klasse/uroki-blokady/" TargetMode="External"/><Relationship Id="rId15" Type="http://schemas.openxmlformats.org/officeDocument/2006/relationships/hyperlink" Target="http://www.blokadamuseum.ru/wp-content/uploads/2015/12/Fin_Prilojenie_6.docx" TargetMode="External"/><Relationship Id="rId10" Type="http://schemas.openxmlformats.org/officeDocument/2006/relationships/hyperlink" Target="http://www.blokadamuseum.ru/wp-content/uploads/2015/12/Fin_Prilojenie_1.docx" TargetMode="External"/><Relationship Id="rId19" Type="http://schemas.openxmlformats.org/officeDocument/2006/relationships/hyperlink" Target="http://www.blokadamuseum.ru/wp-content/uploads/2015/12/Fin_Prilojenie_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kadamuseum.ru/metka/s-loznitsa/" TargetMode="External"/><Relationship Id="rId14" Type="http://schemas.openxmlformats.org/officeDocument/2006/relationships/hyperlink" Target="http://www.blokadamuseum.ru/wp-content/uploads/2015/12/Fin_Prilojenie_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2017-01-25T17:55:00Z</dcterms:created>
  <dcterms:modified xsi:type="dcterms:W3CDTF">2017-01-25T17:55:00Z</dcterms:modified>
</cp:coreProperties>
</file>